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F929" w14:textId="2318D541" w:rsidR="002D78C9" w:rsidRDefault="00F11B34" w:rsidP="00DD3DD7">
      <w:pPr>
        <w:pStyle w:val="Title"/>
      </w:pPr>
      <w:r w:rsidRPr="002F663C">
        <w:t>NOTIFICATION</w:t>
      </w:r>
    </w:p>
    <w:p w14:paraId="14399BAC" w14:textId="77777777" w:rsidR="002F663C" w:rsidRPr="002F663C" w:rsidRDefault="00F11B34" w:rsidP="00DD3DD7">
      <w:pPr>
        <w:pStyle w:val="Title3"/>
      </w:pPr>
      <w:r w:rsidRPr="002F663C">
        <w:t>Addendum</w:t>
      </w:r>
    </w:p>
    <w:p w14:paraId="0115E00B" w14:textId="77777777" w:rsidR="002F663C" w:rsidRDefault="00F11B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40AF35" w14:textId="77777777" w:rsidR="001E2E4A" w:rsidRPr="002F663C" w:rsidRDefault="001E2E4A" w:rsidP="001E2E4A">
      <w:pPr>
        <w:rPr>
          <w:rFonts w:eastAsia="Calibri" w:cs="Times New Roman"/>
        </w:rPr>
      </w:pPr>
    </w:p>
    <w:p w14:paraId="2F8E5A59" w14:textId="77777777" w:rsidR="002F663C" w:rsidRPr="002F663C" w:rsidRDefault="00F11B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2CE253" w14:textId="77777777" w:rsidR="002F663C" w:rsidRDefault="002F663C" w:rsidP="002F663C">
      <w:pPr>
        <w:rPr>
          <w:rFonts w:eastAsia="Calibri" w:cs="Times New Roman"/>
        </w:rPr>
      </w:pPr>
    </w:p>
    <w:p w14:paraId="6BF34365" w14:textId="77777777" w:rsidR="00C14444" w:rsidRPr="002F663C" w:rsidRDefault="00C14444" w:rsidP="002F663C">
      <w:pPr>
        <w:rPr>
          <w:rFonts w:eastAsia="Calibri" w:cs="Times New Roman"/>
        </w:rPr>
      </w:pPr>
    </w:p>
    <w:p w14:paraId="6E6D7134" w14:textId="77777777" w:rsidR="002F663C" w:rsidRPr="002F663C" w:rsidRDefault="00F11B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949-4 for "plywood —part 4: vocabulary "</w:t>
      </w:r>
      <w:bookmarkEnd w:id="3"/>
    </w:p>
    <w:p w14:paraId="779CBDD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6214" w14:paraId="792A09E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2CCFBB" w14:textId="77777777" w:rsidR="002F663C" w:rsidRPr="002F663C" w:rsidRDefault="00F11B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6214" w14:paraId="4EAF518A" w14:textId="77777777" w:rsidTr="00E9471B">
        <w:tc>
          <w:tcPr>
            <w:tcW w:w="851" w:type="dxa"/>
            <w:shd w:val="clear" w:color="auto" w:fill="auto"/>
          </w:tcPr>
          <w:p w14:paraId="5CCBD6DC" w14:textId="77777777" w:rsidR="002F663C" w:rsidRPr="00711F9C" w:rsidRDefault="00F11B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FEA93D" w14:textId="77777777" w:rsidR="002F663C" w:rsidRPr="002F663C" w:rsidRDefault="00F11B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76214" w14:paraId="7D7D2B5A" w14:textId="77777777" w:rsidTr="00E9471B">
        <w:tc>
          <w:tcPr>
            <w:tcW w:w="851" w:type="dxa"/>
            <w:shd w:val="clear" w:color="auto" w:fill="auto"/>
          </w:tcPr>
          <w:p w14:paraId="36D806CE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89E75A" w14:textId="77777777" w:rsidR="002F663C" w:rsidRPr="002F663C" w:rsidRDefault="00F11B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D76214" w14:paraId="44868F00" w14:textId="77777777" w:rsidTr="00E9471B">
        <w:tc>
          <w:tcPr>
            <w:tcW w:w="851" w:type="dxa"/>
            <w:shd w:val="clear" w:color="auto" w:fill="auto"/>
          </w:tcPr>
          <w:p w14:paraId="45F51CB9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5BB6F4" w14:textId="77777777" w:rsidR="002F663C" w:rsidRPr="002F663C" w:rsidRDefault="00F11B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76214" w14:paraId="27BE3FA5" w14:textId="77777777" w:rsidTr="00E9471B">
        <w:tc>
          <w:tcPr>
            <w:tcW w:w="851" w:type="dxa"/>
            <w:shd w:val="clear" w:color="auto" w:fill="auto"/>
          </w:tcPr>
          <w:p w14:paraId="7928BD1A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B80F0" w14:textId="77777777" w:rsidR="002F663C" w:rsidRPr="002F663C" w:rsidRDefault="00F11B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D76214" w14:paraId="6BCE99B1" w14:textId="77777777" w:rsidTr="00E9471B">
        <w:tc>
          <w:tcPr>
            <w:tcW w:w="851" w:type="dxa"/>
            <w:shd w:val="clear" w:color="auto" w:fill="auto"/>
          </w:tcPr>
          <w:p w14:paraId="489C6938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7D5FBD" w14:textId="77777777" w:rsidR="002F663C" w:rsidRPr="002F663C" w:rsidRDefault="00F11B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76214" w14:paraId="62228F94" w14:textId="77777777" w:rsidTr="00E9471B">
        <w:tc>
          <w:tcPr>
            <w:tcW w:w="851" w:type="dxa"/>
            <w:shd w:val="clear" w:color="auto" w:fill="auto"/>
          </w:tcPr>
          <w:p w14:paraId="6FEB18CE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37A44" w14:textId="77777777" w:rsidR="002F663C" w:rsidRPr="002F663C" w:rsidRDefault="00F11B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1165E0A" w14:textId="77777777" w:rsidR="002F663C" w:rsidRPr="002F663C" w:rsidRDefault="00F11B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76214" w14:paraId="347CEFE5" w14:textId="77777777" w:rsidTr="00E9471B">
        <w:tc>
          <w:tcPr>
            <w:tcW w:w="851" w:type="dxa"/>
            <w:shd w:val="clear" w:color="auto" w:fill="auto"/>
          </w:tcPr>
          <w:p w14:paraId="62EB1AD2" w14:textId="77777777" w:rsidR="002F663C" w:rsidRPr="00711F9C" w:rsidRDefault="00F11B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70E65E" w14:textId="77777777" w:rsidR="002F663C" w:rsidRPr="002F663C" w:rsidRDefault="00F11B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429C8F" w14:textId="77777777" w:rsidR="002F663C" w:rsidRPr="002F663C" w:rsidRDefault="00F11B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76214" w14:paraId="37118401" w14:textId="77777777" w:rsidTr="00E9471B">
        <w:tc>
          <w:tcPr>
            <w:tcW w:w="851" w:type="dxa"/>
            <w:shd w:val="clear" w:color="auto" w:fill="auto"/>
          </w:tcPr>
          <w:p w14:paraId="380BE4C8" w14:textId="77777777" w:rsidR="002F663C" w:rsidRPr="00711F9C" w:rsidRDefault="00F11B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49629" w14:textId="77777777" w:rsidR="002F663C" w:rsidRPr="002F663C" w:rsidRDefault="00F11B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76214" w14:paraId="71D5EE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601DD6D" w14:textId="77777777" w:rsidR="002F663C" w:rsidRPr="00711F9C" w:rsidRDefault="00F11B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9867E2" w14:textId="77777777" w:rsidR="002F663C" w:rsidRPr="002F663C" w:rsidRDefault="00F11B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73C62F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ADE484" w14:textId="77777777" w:rsidR="003971FF" w:rsidRPr="007F6EA2" w:rsidRDefault="00F11B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b/>
          <w:bCs/>
          <w:szCs w:val="18"/>
        </w:rPr>
        <w:t>Products covered: (ICS : 01.040.79</w:t>
      </w:r>
      <w:hyperlink r:id="rId9" w:history="1">
        <w:r w:rsidRPr="006A2DDF">
          <w:rPr>
            <w:rFonts w:eastAsia="Calibri" w:cs="Times New Roman"/>
            <w:b/>
            <w:bCs/>
            <w:szCs w:val="18"/>
          </w:rPr>
          <w:t>)</w:t>
        </w:r>
        <w:r w:rsidRPr="006A2DDF">
          <w:rPr>
            <w:rFonts w:eastAsia="Calibri" w:cs="Times New Roman"/>
            <w:szCs w:val="18"/>
          </w:rPr>
          <w:t xml:space="preserve"> </w:t>
        </w:r>
      </w:hyperlink>
      <w:r w:rsidRPr="002F663C">
        <w:rPr>
          <w:rFonts w:eastAsia="Calibri" w:cs="Times New Roman"/>
          <w:szCs w:val="18"/>
        </w:rPr>
        <w:t xml:space="preserve">Wood technology (Vocabularies), </w:t>
      </w:r>
      <w:r w:rsidRPr="002F663C">
        <w:rPr>
          <w:rFonts w:eastAsia="Calibri" w:cs="Times New Roman"/>
          <w:b/>
          <w:bCs/>
          <w:szCs w:val="18"/>
        </w:rPr>
        <w:t>(ICS : 79.060.10</w:t>
      </w:r>
      <w:r>
        <w:rPr>
          <w:rFonts w:eastAsia="Calibri" w:cs="Times New Roman"/>
          <w:b/>
          <w:bCs/>
          <w:szCs w:val="18"/>
        </w:rPr>
        <w:t>)</w:t>
      </w:r>
      <w:r w:rsidRPr="002F663C">
        <w:rPr>
          <w:rFonts w:eastAsia="Calibri" w:cs="Times New Roman"/>
          <w:szCs w:val="18"/>
        </w:rPr>
        <w:t xml:space="preserve"> Plywood</w:t>
      </w:r>
    </w:p>
    <w:p w14:paraId="042471AD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producers and importers a six-month transitional period to abide by the Egyptian Standard ES 949-4 for" plywood —part 4 : vocabulary " (18 pages, in English).</w:t>
      </w:r>
    </w:p>
    <w:p w14:paraId="0529A589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mandated among others the earlier version of this Standard.</w:t>
      </w:r>
    </w:p>
    <w:p w14:paraId="29C02847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2074:2007(2021)</w:t>
      </w:r>
    </w:p>
    <w:p w14:paraId="4BD5E56A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7CEE122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069FB616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38193093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969554A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8F9C237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09C72A6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4CE72CC3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F60FDB">
          <w:rPr>
            <w:rStyle w:val="Hyperlink"/>
            <w:rFonts w:eastAsia="Calibri" w:cs="Times New Roman"/>
            <w:szCs w:val="18"/>
          </w:rPr>
          <w:t>eos@idsc.net.eg/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BAD023D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73BD05B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CB4DFA3" w14:textId="77777777" w:rsidR="005620BB" w:rsidRPr="002F663C" w:rsidRDefault="00F11B3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1F47356" w14:textId="77777777" w:rsidR="006C5A96" w:rsidRDefault="00F11B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F9A5A6" w14:textId="77777777" w:rsidR="004D4D19" w:rsidRDefault="004D4D19" w:rsidP="007F38C2">
      <w:pPr>
        <w:jc w:val="center"/>
        <w:rPr>
          <w:b/>
        </w:rPr>
      </w:pPr>
    </w:p>
    <w:p w14:paraId="0954B17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DBFC" w14:textId="77777777" w:rsidR="00F11B34" w:rsidRDefault="00F11B34">
      <w:r>
        <w:separator/>
      </w:r>
    </w:p>
  </w:endnote>
  <w:endnote w:type="continuationSeparator" w:id="0">
    <w:p w14:paraId="1296D97F" w14:textId="77777777" w:rsidR="00F11B34" w:rsidRDefault="00F1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AFF1" w14:textId="77777777" w:rsidR="00544326" w:rsidRPr="00DD3DD7" w:rsidRDefault="00F11B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1C8B" w14:textId="77777777" w:rsidR="00544326" w:rsidRPr="00DD3DD7" w:rsidRDefault="00F11B3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AFEA" w14:textId="511C045A" w:rsidR="00370E9F" w:rsidRDefault="00370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FCBE" w14:textId="77777777" w:rsidR="000248E6" w:rsidRDefault="00F11B34" w:rsidP="00ED54E0">
      <w:r>
        <w:separator/>
      </w:r>
    </w:p>
  </w:footnote>
  <w:footnote w:type="continuationSeparator" w:id="0">
    <w:p w14:paraId="6B3695E6" w14:textId="77777777" w:rsidR="000248E6" w:rsidRDefault="00F11B34" w:rsidP="00ED54E0">
      <w:r>
        <w:continuationSeparator/>
      </w:r>
    </w:p>
  </w:footnote>
  <w:footnote w:id="1">
    <w:p w14:paraId="74F90916" w14:textId="77777777" w:rsidR="007F6EA2" w:rsidRDefault="00F11B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7F45" w14:textId="77777777" w:rsidR="00DD3DD7" w:rsidRDefault="00F11B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F3332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FE9579" w14:textId="77777777" w:rsidR="00DD3DD7" w:rsidRPr="00DD3DD7" w:rsidRDefault="00F11B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B8F3CF" w14:textId="635E37DD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82DA" w14:textId="77777777" w:rsidR="00DD3DD7" w:rsidRPr="00DD3DD7" w:rsidRDefault="00F11B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G/TBT/N/EGY/3/Add.64</w:t>
    </w:r>
    <w:bookmarkEnd w:id="28"/>
  </w:p>
  <w:p w14:paraId="225ECCD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E47626" w14:textId="77777777" w:rsidR="00DD3DD7" w:rsidRPr="00DD3DD7" w:rsidRDefault="00F11B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954BD3" w14:textId="3ADFD24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6214" w14:paraId="716179D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98B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3556F" w14:textId="77777777" w:rsidR="00ED54E0" w:rsidRPr="00182B84" w:rsidRDefault="00F11B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6214" w14:paraId="36C1E4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8CDFDD" w14:textId="77777777" w:rsidR="00ED54E0" w:rsidRPr="00182B84" w:rsidRDefault="00F11B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BADC16" wp14:editId="7E99FFD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9410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74ED5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6214" w14:paraId="6E53DAD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583D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2D7DEB" w14:textId="77777777" w:rsidR="00DD3DD7" w:rsidRPr="002F663C" w:rsidRDefault="00F11B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G/TBT/N/EGY/3/Add.64</w:t>
          </w:r>
          <w:bookmarkEnd w:id="29"/>
        </w:p>
        <w:p w14:paraId="2F4467E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6214" w14:paraId="64DD689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FF71F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C35D41" w14:textId="2BB4402C" w:rsidR="00ED54E0" w:rsidRPr="00182B84" w:rsidRDefault="00370E9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March 2024</w:t>
          </w:r>
        </w:p>
      </w:tc>
    </w:tr>
    <w:tr w:rsidR="00D76214" w14:paraId="18F4E3F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0365B8" w14:textId="252BBD35" w:rsidR="00ED54E0" w:rsidRPr="00182B84" w:rsidRDefault="00F11B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70E9F">
            <w:rPr>
              <w:rFonts w:eastAsia="Calibri" w:cs="Times New Roman"/>
              <w:color w:val="FF0000"/>
              <w:szCs w:val="16"/>
            </w:rPr>
            <w:t>24-</w:t>
          </w:r>
          <w:r w:rsidR="004B596D">
            <w:rPr>
              <w:rFonts w:eastAsia="Calibri" w:cs="Times New Roman"/>
              <w:color w:val="FF0000"/>
              <w:szCs w:val="16"/>
            </w:rPr>
            <w:t>1979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620209" w14:textId="77777777" w:rsidR="00ED54E0" w:rsidRPr="00182B84" w:rsidRDefault="00F11B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6214" w14:paraId="57E9846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DA6CA0" w14:textId="77777777" w:rsidR="00ED54E0" w:rsidRPr="00182B84" w:rsidRDefault="00F11B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85ED33" w14:textId="77777777" w:rsidR="00ED54E0" w:rsidRPr="00182B84" w:rsidRDefault="00F11B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8983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D07A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F889DA" w:tentative="1">
      <w:start w:val="1"/>
      <w:numFmt w:val="lowerLetter"/>
      <w:lvlText w:val="%2."/>
      <w:lvlJc w:val="left"/>
      <w:pPr>
        <w:ind w:left="1080" w:hanging="360"/>
      </w:pPr>
    </w:lvl>
    <w:lvl w:ilvl="2" w:tplc="F1EC964E" w:tentative="1">
      <w:start w:val="1"/>
      <w:numFmt w:val="lowerRoman"/>
      <w:lvlText w:val="%3."/>
      <w:lvlJc w:val="right"/>
      <w:pPr>
        <w:ind w:left="1800" w:hanging="180"/>
      </w:pPr>
    </w:lvl>
    <w:lvl w:ilvl="3" w:tplc="CAE6523C" w:tentative="1">
      <w:start w:val="1"/>
      <w:numFmt w:val="decimal"/>
      <w:lvlText w:val="%4."/>
      <w:lvlJc w:val="left"/>
      <w:pPr>
        <w:ind w:left="2520" w:hanging="360"/>
      </w:pPr>
    </w:lvl>
    <w:lvl w:ilvl="4" w:tplc="58ECC5FE" w:tentative="1">
      <w:start w:val="1"/>
      <w:numFmt w:val="lowerLetter"/>
      <w:lvlText w:val="%5."/>
      <w:lvlJc w:val="left"/>
      <w:pPr>
        <w:ind w:left="3240" w:hanging="360"/>
      </w:pPr>
    </w:lvl>
    <w:lvl w:ilvl="5" w:tplc="22CC4730" w:tentative="1">
      <w:start w:val="1"/>
      <w:numFmt w:val="lowerRoman"/>
      <w:lvlText w:val="%6."/>
      <w:lvlJc w:val="right"/>
      <w:pPr>
        <w:ind w:left="3960" w:hanging="180"/>
      </w:pPr>
    </w:lvl>
    <w:lvl w:ilvl="6" w:tplc="80F4AD62" w:tentative="1">
      <w:start w:val="1"/>
      <w:numFmt w:val="decimal"/>
      <w:lvlText w:val="%7."/>
      <w:lvlJc w:val="left"/>
      <w:pPr>
        <w:ind w:left="4680" w:hanging="360"/>
      </w:pPr>
    </w:lvl>
    <w:lvl w:ilvl="7" w:tplc="1DBE6F9E" w:tentative="1">
      <w:start w:val="1"/>
      <w:numFmt w:val="lowerLetter"/>
      <w:lvlText w:val="%8."/>
      <w:lvlJc w:val="left"/>
      <w:pPr>
        <w:ind w:left="5400" w:hanging="360"/>
      </w:pPr>
    </w:lvl>
    <w:lvl w:ilvl="8" w:tplc="8D4C22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51294">
    <w:abstractNumId w:val="9"/>
  </w:num>
  <w:num w:numId="2" w16cid:durableId="303773743">
    <w:abstractNumId w:val="7"/>
  </w:num>
  <w:num w:numId="3" w16cid:durableId="52583662">
    <w:abstractNumId w:val="6"/>
  </w:num>
  <w:num w:numId="4" w16cid:durableId="874729802">
    <w:abstractNumId w:val="5"/>
  </w:num>
  <w:num w:numId="5" w16cid:durableId="676687787">
    <w:abstractNumId w:val="4"/>
  </w:num>
  <w:num w:numId="6" w16cid:durableId="444230450">
    <w:abstractNumId w:val="12"/>
  </w:num>
  <w:num w:numId="7" w16cid:durableId="1944336030">
    <w:abstractNumId w:val="11"/>
  </w:num>
  <w:num w:numId="8" w16cid:durableId="1306159287">
    <w:abstractNumId w:val="10"/>
  </w:num>
  <w:num w:numId="9" w16cid:durableId="1062483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080089">
    <w:abstractNumId w:val="13"/>
  </w:num>
  <w:num w:numId="11" w16cid:durableId="1952081240">
    <w:abstractNumId w:val="8"/>
  </w:num>
  <w:num w:numId="12" w16cid:durableId="1217861969">
    <w:abstractNumId w:val="3"/>
  </w:num>
  <w:num w:numId="13" w16cid:durableId="446973252">
    <w:abstractNumId w:val="2"/>
  </w:num>
  <w:num w:numId="14" w16cid:durableId="190383513">
    <w:abstractNumId w:val="1"/>
  </w:num>
  <w:num w:numId="15" w16cid:durableId="300962902">
    <w:abstractNumId w:val="0"/>
  </w:num>
  <w:num w:numId="16" w16cid:durableId="4357599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0E9F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596D"/>
    <w:rsid w:val="004C5A53"/>
    <w:rsid w:val="004D4D19"/>
    <w:rsid w:val="004F203A"/>
    <w:rsid w:val="005336B8"/>
    <w:rsid w:val="00544326"/>
    <w:rsid w:val="00547B5F"/>
    <w:rsid w:val="005620BB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DDF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19C5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6214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B34"/>
    <w:rsid w:val="00F15787"/>
    <w:rsid w:val="00F32397"/>
    <w:rsid w:val="00F357E7"/>
    <w:rsid w:val="00F359DB"/>
    <w:rsid w:val="00F40595"/>
    <w:rsid w:val="00F53557"/>
    <w:rsid w:val="00F60FD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F5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customStyle="1" w:styleId="UnresolvedMention2">
    <w:name w:val="Unresolved Mention2"/>
    <w:basedOn w:val="DefaultParagraphFont"/>
    <w:uiPriority w:val="99"/>
    <w:rsid w:val="006A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9.220.2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3f59bc53-1f6b-4c2a-8d9f-cc9ceda73c64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39B4-C199-4F6C-8C85-49A3CFDC893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344</Words>
  <Characters>1921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2024-03-04T09:49:00Z</dcterms:created>
  <dcterms:modified xsi:type="dcterms:W3CDTF">2024-03-04T10:03:00Z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3f59bc53-1f6b-4c2a-8d9f-cc9ceda73c64</vt:lpwstr>
  </property>
  <property fmtid="{D5CDD505-2E9C-101B-9397-08002B2CF9AE}" pid="4" name="WTOCLASSIFICATION">
    <vt:lpwstr>WTO OFFICIAL</vt:lpwstr>
  </property>
</Properties>
</file>