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E66A" w14:textId="77777777" w:rsidR="002D78C9" w:rsidRDefault="004F6795" w:rsidP="00DD3DD7">
      <w:pPr>
        <w:pStyle w:val="Title"/>
      </w:pPr>
      <w:r w:rsidRPr="002F663C">
        <w:t>NOTIFICATION</w:t>
      </w:r>
    </w:p>
    <w:p w14:paraId="0E7362DA" w14:textId="77777777" w:rsidR="002F663C" w:rsidRPr="002F663C" w:rsidRDefault="004F6795" w:rsidP="00DD3DD7">
      <w:pPr>
        <w:pStyle w:val="Title3"/>
      </w:pPr>
      <w:r w:rsidRPr="002F663C">
        <w:t>Addendum</w:t>
      </w:r>
    </w:p>
    <w:p w14:paraId="7BA3FFB6" w14:textId="77777777" w:rsidR="002F663C" w:rsidRDefault="004F679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D95E400" w14:textId="77777777" w:rsidR="001E2E4A" w:rsidRPr="002F663C" w:rsidRDefault="001E2E4A" w:rsidP="001E2E4A">
      <w:pPr>
        <w:rPr>
          <w:rFonts w:eastAsia="Calibri" w:cs="Times New Roman"/>
        </w:rPr>
      </w:pPr>
    </w:p>
    <w:p w14:paraId="5A58A9A4" w14:textId="77777777" w:rsidR="002F663C" w:rsidRPr="002F663C" w:rsidRDefault="004F679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670EA06" w14:textId="77777777" w:rsidR="002F663C" w:rsidRDefault="002F663C" w:rsidP="002F663C">
      <w:pPr>
        <w:rPr>
          <w:rFonts w:eastAsia="Calibri" w:cs="Times New Roman"/>
        </w:rPr>
      </w:pPr>
    </w:p>
    <w:p w14:paraId="04CE9BCF" w14:textId="77777777" w:rsidR="00C14444" w:rsidRPr="002F663C" w:rsidRDefault="00C14444" w:rsidP="002F663C">
      <w:pPr>
        <w:rPr>
          <w:rFonts w:eastAsia="Calibri" w:cs="Times New Roman"/>
        </w:rPr>
      </w:pPr>
    </w:p>
    <w:p w14:paraId="053C0D73" w14:textId="77777777" w:rsidR="002F663C" w:rsidRPr="002F663C" w:rsidRDefault="004F679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182-1 "Polyvinyl chloride insulated cables of rated voltages up to and including 450/750 V - Part 1: General requirements" </w:t>
      </w:r>
      <w:bookmarkEnd w:id="3"/>
    </w:p>
    <w:p w14:paraId="6BDC9F8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926C6" w14:paraId="43E3A9B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9E2264A" w14:textId="77777777" w:rsidR="002F663C" w:rsidRPr="002F663C" w:rsidRDefault="004F679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926C6" w14:paraId="59A3C470" w14:textId="77777777" w:rsidTr="00E9471B">
        <w:tc>
          <w:tcPr>
            <w:tcW w:w="851" w:type="dxa"/>
            <w:shd w:val="clear" w:color="auto" w:fill="auto"/>
          </w:tcPr>
          <w:p w14:paraId="0FF3B518" w14:textId="77777777" w:rsidR="002F663C" w:rsidRPr="00711F9C" w:rsidRDefault="004F679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770FBF" w14:textId="77777777" w:rsidR="002F663C" w:rsidRPr="002F663C" w:rsidRDefault="004F679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926C6" w14:paraId="3B71CD37" w14:textId="77777777" w:rsidTr="00E9471B">
        <w:tc>
          <w:tcPr>
            <w:tcW w:w="851" w:type="dxa"/>
            <w:shd w:val="clear" w:color="auto" w:fill="auto"/>
          </w:tcPr>
          <w:p w14:paraId="7AB3E369" w14:textId="77777777" w:rsidR="002F663C" w:rsidRPr="00711F9C" w:rsidRDefault="004F67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283478" w14:textId="77777777" w:rsidR="002F663C" w:rsidRPr="002F663C" w:rsidRDefault="004F67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6926C6" w14:paraId="4974484C" w14:textId="77777777" w:rsidTr="00E9471B">
        <w:tc>
          <w:tcPr>
            <w:tcW w:w="851" w:type="dxa"/>
            <w:shd w:val="clear" w:color="auto" w:fill="auto"/>
          </w:tcPr>
          <w:p w14:paraId="17DA86DB" w14:textId="77777777" w:rsidR="002F663C" w:rsidRPr="00711F9C" w:rsidRDefault="004F67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744B2A" w14:textId="77777777" w:rsidR="002F663C" w:rsidRPr="002F663C" w:rsidRDefault="004F67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926C6" w14:paraId="18A97CDD" w14:textId="77777777" w:rsidTr="00E9471B">
        <w:tc>
          <w:tcPr>
            <w:tcW w:w="851" w:type="dxa"/>
            <w:shd w:val="clear" w:color="auto" w:fill="auto"/>
          </w:tcPr>
          <w:p w14:paraId="0D0674BD" w14:textId="77777777" w:rsidR="002F663C" w:rsidRPr="00711F9C" w:rsidRDefault="004F67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B92411" w14:textId="77777777" w:rsidR="002F663C" w:rsidRPr="002F663C" w:rsidRDefault="004F67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6926C6" w14:paraId="776FA561" w14:textId="77777777" w:rsidTr="00E9471B">
        <w:tc>
          <w:tcPr>
            <w:tcW w:w="851" w:type="dxa"/>
            <w:shd w:val="clear" w:color="auto" w:fill="auto"/>
          </w:tcPr>
          <w:p w14:paraId="3927F836" w14:textId="77777777" w:rsidR="002F663C" w:rsidRPr="00711F9C" w:rsidRDefault="004F67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6A05DC" w14:textId="77777777" w:rsidR="002F663C" w:rsidRPr="002F663C" w:rsidRDefault="004F679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926C6" w14:paraId="651880B3" w14:textId="77777777" w:rsidTr="00E9471B">
        <w:tc>
          <w:tcPr>
            <w:tcW w:w="851" w:type="dxa"/>
            <w:shd w:val="clear" w:color="auto" w:fill="auto"/>
          </w:tcPr>
          <w:p w14:paraId="11287FFD" w14:textId="77777777" w:rsidR="002F663C" w:rsidRPr="00711F9C" w:rsidRDefault="004F67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C2C93A" w14:textId="77777777" w:rsidR="002F663C" w:rsidRPr="002F663C" w:rsidRDefault="004F679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0AE9861" w14:textId="77777777" w:rsidR="002F663C" w:rsidRPr="002F663C" w:rsidRDefault="004F679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926C6" w14:paraId="3F2AB403" w14:textId="77777777" w:rsidTr="00E9471B">
        <w:tc>
          <w:tcPr>
            <w:tcW w:w="851" w:type="dxa"/>
            <w:shd w:val="clear" w:color="auto" w:fill="auto"/>
          </w:tcPr>
          <w:p w14:paraId="780E4D75" w14:textId="77777777" w:rsidR="002F663C" w:rsidRPr="00711F9C" w:rsidRDefault="004F67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BE7A10" w14:textId="77777777" w:rsidR="002F663C" w:rsidRPr="002F663C" w:rsidRDefault="004F67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15D9BB1" w14:textId="77777777" w:rsidR="002F663C" w:rsidRPr="002F663C" w:rsidRDefault="004F679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926C6" w14:paraId="4BE3247C" w14:textId="77777777" w:rsidTr="00E9471B">
        <w:tc>
          <w:tcPr>
            <w:tcW w:w="851" w:type="dxa"/>
            <w:shd w:val="clear" w:color="auto" w:fill="auto"/>
          </w:tcPr>
          <w:p w14:paraId="6448A158" w14:textId="77777777" w:rsidR="002F663C" w:rsidRPr="00711F9C" w:rsidRDefault="004F679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628708" w14:textId="77777777" w:rsidR="002F663C" w:rsidRPr="002F663C" w:rsidRDefault="004F679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926C6" w14:paraId="73442CC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3FB7612" w14:textId="77777777" w:rsidR="002F663C" w:rsidRPr="00711F9C" w:rsidRDefault="004F679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0ED8640" w14:textId="77777777" w:rsidR="002F663C" w:rsidRPr="002F663C" w:rsidRDefault="004F679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9778F5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AC3A300" w14:textId="77777777" w:rsidR="003971FF" w:rsidRPr="007F6EA2" w:rsidRDefault="004F679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This addendum concerns the notification of the Ministerial Decree No. 197 /2023 (2 pages, in Arabic) that gives the producers and importers a six-month transitional period to abide by the Egyptian Standard ES 182-1 "Polyvinyl chloride insulated cables of rated voltages up to and including 450/750 V - Part 1: General requirements" (29 pages, in Arabic).</w:t>
      </w:r>
    </w:p>
    <w:p w14:paraId="5E510406" w14:textId="77777777" w:rsidR="0068536D" w:rsidRPr="002F663C" w:rsidRDefault="004F67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 and the Ministerial Decree No. 1000/2017 (2 pages, in Arabic) which was formerly notified in G/TBT/N/EGY/3/Add</w:t>
      </w:r>
      <w:r>
        <w:rPr>
          <w:rFonts w:eastAsia="Calibri" w:cs="Times New Roman"/>
          <w:szCs w:val="18"/>
        </w:rPr>
        <w:t>.</w:t>
      </w:r>
      <w:r w:rsidRPr="002F663C">
        <w:rPr>
          <w:rFonts w:eastAsia="Calibri" w:cs="Times New Roman"/>
          <w:szCs w:val="18"/>
        </w:rPr>
        <w:t>7 dated 10 January 2018 mandated among others the earlier versions of this Standard.</w:t>
      </w:r>
    </w:p>
    <w:p w14:paraId="65144FE4" w14:textId="77777777" w:rsidR="0068536D" w:rsidRPr="002F663C" w:rsidRDefault="004F67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60227-1/2007.</w:t>
      </w:r>
    </w:p>
    <w:p w14:paraId="5749C561" w14:textId="77777777" w:rsidR="0068536D" w:rsidRPr="002F663C" w:rsidRDefault="004F67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4425F520" w14:textId="77777777" w:rsidR="0068536D" w:rsidRPr="002F663C" w:rsidRDefault="004F67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6 June 2023.</w:t>
      </w:r>
    </w:p>
    <w:p w14:paraId="7F39B320" w14:textId="77777777" w:rsidR="0068536D" w:rsidRPr="002F663C" w:rsidRDefault="004F67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entry into force: 5 July 2023</w:t>
      </w:r>
    </w:p>
    <w:p w14:paraId="6399BF0B" w14:textId="77777777" w:rsidR="0068536D" w:rsidRPr="002F663C" w:rsidRDefault="004F67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1C4302E8" w14:textId="77777777" w:rsidR="0068536D" w:rsidRPr="002F663C" w:rsidRDefault="004F67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51D34610" w14:textId="77777777" w:rsidR="0068536D" w:rsidRPr="002F663C" w:rsidRDefault="004F67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133AE1A" w14:textId="77777777" w:rsidR="0068536D" w:rsidRPr="002F663C" w:rsidRDefault="004F67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26AAF091" w14:textId="77777777" w:rsidR="0068536D" w:rsidRPr="002F663C" w:rsidRDefault="004F67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06DBAB58" w14:textId="77777777" w:rsidR="006C5A96" w:rsidRDefault="004F679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448F914" w14:textId="77777777" w:rsidR="004D4D19" w:rsidRDefault="004D4D19" w:rsidP="007F38C2">
      <w:pPr>
        <w:jc w:val="center"/>
        <w:rPr>
          <w:b/>
        </w:rPr>
      </w:pPr>
    </w:p>
    <w:p w14:paraId="6E88514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6F94" w14:textId="77777777" w:rsidR="00495432" w:rsidRDefault="004F6795">
      <w:r>
        <w:separator/>
      </w:r>
    </w:p>
  </w:endnote>
  <w:endnote w:type="continuationSeparator" w:id="0">
    <w:p w14:paraId="27B1A1D3" w14:textId="77777777" w:rsidR="00495432" w:rsidRDefault="004F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5ECB" w14:textId="77777777" w:rsidR="00544326" w:rsidRPr="00DD3DD7" w:rsidRDefault="004F679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5BD8" w14:textId="77777777" w:rsidR="00544326" w:rsidRPr="00DD3DD7" w:rsidRDefault="004F679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8DED" w14:textId="77777777" w:rsidR="004F6795" w:rsidRDefault="004F6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2E7C" w14:textId="77777777" w:rsidR="000248E6" w:rsidRDefault="004F6795" w:rsidP="00ED54E0">
      <w:r>
        <w:separator/>
      </w:r>
    </w:p>
  </w:footnote>
  <w:footnote w:type="continuationSeparator" w:id="0">
    <w:p w14:paraId="244F251C" w14:textId="77777777" w:rsidR="000248E6" w:rsidRDefault="004F6795" w:rsidP="00ED54E0">
      <w:r>
        <w:continuationSeparator/>
      </w:r>
    </w:p>
  </w:footnote>
  <w:footnote w:id="1">
    <w:p w14:paraId="612A38A6" w14:textId="77777777" w:rsidR="007F6EA2" w:rsidRDefault="004F67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463" w14:textId="77777777" w:rsidR="00DD3DD7" w:rsidRDefault="004F679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60627D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321521" w14:textId="77777777" w:rsidR="00DD3DD7" w:rsidRPr="00DD3DD7" w:rsidRDefault="004F679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D61602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9BCE" w14:textId="77777777" w:rsidR="00DD3DD7" w:rsidRPr="00DD3DD7" w:rsidRDefault="004F679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G/TBT/N/EGY/3/Add.58</w:t>
    </w:r>
    <w:bookmarkEnd w:id="28"/>
  </w:p>
  <w:p w14:paraId="2B75097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F9466A" w14:textId="77777777" w:rsidR="00DD3DD7" w:rsidRPr="00DD3DD7" w:rsidRDefault="004F679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D0F3A1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26C6" w14:paraId="2FC1502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FBFB3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E26173" w14:textId="77777777" w:rsidR="00ED54E0" w:rsidRPr="00182B84" w:rsidRDefault="004F679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926C6" w14:paraId="60E2F1F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2C6D57" w14:textId="77777777" w:rsidR="00ED54E0" w:rsidRPr="00182B84" w:rsidRDefault="004F679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AACA076" wp14:editId="0B94A92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99738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6B6A8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926C6" w14:paraId="5D484BD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6A908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36D95D" w14:textId="77777777" w:rsidR="00DD3DD7" w:rsidRPr="002F663C" w:rsidRDefault="004F679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G/TBT/N/EGY/3/Add.58</w:t>
          </w:r>
          <w:bookmarkEnd w:id="29"/>
        </w:p>
        <w:p w14:paraId="5F3DB4A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926C6" w14:paraId="7078D60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92B43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18DA3B" w14:textId="6ADD0ABD" w:rsidR="00ED54E0" w:rsidRPr="00182B84" w:rsidRDefault="004F679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10 August 2023</w:t>
          </w:r>
        </w:p>
      </w:tc>
    </w:tr>
    <w:tr w:rsidR="006926C6" w14:paraId="4D09C7F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B6FCFD" w14:textId="10B103E3" w:rsidR="00ED54E0" w:rsidRPr="00182B84" w:rsidRDefault="004F679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7F745B">
            <w:rPr>
              <w:rFonts w:eastAsia="Calibri" w:cs="Times New Roman"/>
              <w:color w:val="FF0000"/>
              <w:szCs w:val="16"/>
            </w:rPr>
            <w:t>5438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147644" w14:textId="77777777" w:rsidR="00ED54E0" w:rsidRPr="00182B84" w:rsidRDefault="004F679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926C6" w14:paraId="28F0161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48866E" w14:textId="77777777" w:rsidR="00ED54E0" w:rsidRPr="00182B84" w:rsidRDefault="004F679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59D292" w14:textId="77777777" w:rsidR="00ED54E0" w:rsidRPr="00182B84" w:rsidRDefault="004F679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D8D1FB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140F2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5107A84" w:tentative="1">
      <w:start w:val="1"/>
      <w:numFmt w:val="lowerLetter"/>
      <w:lvlText w:val="%2."/>
      <w:lvlJc w:val="left"/>
      <w:pPr>
        <w:ind w:left="1080" w:hanging="360"/>
      </w:pPr>
    </w:lvl>
    <w:lvl w:ilvl="2" w:tplc="A9441AC4" w:tentative="1">
      <w:start w:val="1"/>
      <w:numFmt w:val="lowerRoman"/>
      <w:lvlText w:val="%3."/>
      <w:lvlJc w:val="right"/>
      <w:pPr>
        <w:ind w:left="1800" w:hanging="180"/>
      </w:pPr>
    </w:lvl>
    <w:lvl w:ilvl="3" w:tplc="331C3B6E" w:tentative="1">
      <w:start w:val="1"/>
      <w:numFmt w:val="decimal"/>
      <w:lvlText w:val="%4."/>
      <w:lvlJc w:val="left"/>
      <w:pPr>
        <w:ind w:left="2520" w:hanging="360"/>
      </w:pPr>
    </w:lvl>
    <w:lvl w:ilvl="4" w:tplc="63B80200" w:tentative="1">
      <w:start w:val="1"/>
      <w:numFmt w:val="lowerLetter"/>
      <w:lvlText w:val="%5."/>
      <w:lvlJc w:val="left"/>
      <w:pPr>
        <w:ind w:left="3240" w:hanging="360"/>
      </w:pPr>
    </w:lvl>
    <w:lvl w:ilvl="5" w:tplc="07E0688A" w:tentative="1">
      <w:start w:val="1"/>
      <w:numFmt w:val="lowerRoman"/>
      <w:lvlText w:val="%6."/>
      <w:lvlJc w:val="right"/>
      <w:pPr>
        <w:ind w:left="3960" w:hanging="180"/>
      </w:pPr>
    </w:lvl>
    <w:lvl w:ilvl="6" w:tplc="FBD60916" w:tentative="1">
      <w:start w:val="1"/>
      <w:numFmt w:val="decimal"/>
      <w:lvlText w:val="%7."/>
      <w:lvlJc w:val="left"/>
      <w:pPr>
        <w:ind w:left="4680" w:hanging="360"/>
      </w:pPr>
    </w:lvl>
    <w:lvl w:ilvl="7" w:tplc="D3B68200" w:tentative="1">
      <w:start w:val="1"/>
      <w:numFmt w:val="lowerLetter"/>
      <w:lvlText w:val="%8."/>
      <w:lvlJc w:val="left"/>
      <w:pPr>
        <w:ind w:left="5400" w:hanging="360"/>
      </w:pPr>
    </w:lvl>
    <w:lvl w:ilvl="8" w:tplc="E30849A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355064">
    <w:abstractNumId w:val="9"/>
  </w:num>
  <w:num w:numId="2" w16cid:durableId="1588731111">
    <w:abstractNumId w:val="7"/>
  </w:num>
  <w:num w:numId="3" w16cid:durableId="342054947">
    <w:abstractNumId w:val="6"/>
  </w:num>
  <w:num w:numId="4" w16cid:durableId="1654721232">
    <w:abstractNumId w:val="5"/>
  </w:num>
  <w:num w:numId="5" w16cid:durableId="1298686901">
    <w:abstractNumId w:val="4"/>
  </w:num>
  <w:num w:numId="6" w16cid:durableId="635338703">
    <w:abstractNumId w:val="12"/>
  </w:num>
  <w:num w:numId="7" w16cid:durableId="1835098899">
    <w:abstractNumId w:val="11"/>
  </w:num>
  <w:num w:numId="8" w16cid:durableId="1528173418">
    <w:abstractNumId w:val="10"/>
  </w:num>
  <w:num w:numId="9" w16cid:durableId="996150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0726959">
    <w:abstractNumId w:val="13"/>
  </w:num>
  <w:num w:numId="11" w16cid:durableId="1890723119">
    <w:abstractNumId w:val="8"/>
  </w:num>
  <w:num w:numId="12" w16cid:durableId="1546867332">
    <w:abstractNumId w:val="3"/>
  </w:num>
  <w:num w:numId="13" w16cid:durableId="1811092268">
    <w:abstractNumId w:val="2"/>
  </w:num>
  <w:num w:numId="14" w16cid:durableId="407264208">
    <w:abstractNumId w:val="1"/>
  </w:num>
  <w:num w:numId="15" w16cid:durableId="2037464901">
    <w:abstractNumId w:val="0"/>
  </w:num>
  <w:num w:numId="16" w16cid:durableId="136505733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5432"/>
    <w:rsid w:val="004A220F"/>
    <w:rsid w:val="004C5A53"/>
    <w:rsid w:val="004D4D19"/>
    <w:rsid w:val="004F203A"/>
    <w:rsid w:val="004F6795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536D"/>
    <w:rsid w:val="006926C6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7F745B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2F5C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7E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c1e08cdc-5d2a-4985-9de2-0b74b08270d1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EC09-1B04-4DA0-96D4-952837309B6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2023-08-10T07:57:00Z</dcterms:created>
  <dcterms:modified xsi:type="dcterms:W3CDTF">2023-08-10T08:20:00Z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c1e08cdc-5d2a-4985-9de2-0b74b08270d1</vt:lpwstr>
  </property>
  <property fmtid="{D5CDD505-2E9C-101B-9397-08002B2CF9AE}" pid="4" name="WTOCLASSIFICATION">
    <vt:lpwstr>WTO OFFICIAL</vt:lpwstr>
  </property>
</Properties>
</file>