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00970" w:rsidRPr="002E75EE" w:rsidP="002E75EE" w14:paraId="103962A9" w14:textId="77777777">
      <w:pPr>
        <w:pStyle w:val="Title"/>
        <w:rPr>
          <w:caps w:val="0"/>
          <w:kern w:val="0"/>
        </w:rPr>
      </w:pPr>
      <w:r w:rsidRPr="002E75EE">
        <w:rPr>
          <w:caps w:val="0"/>
          <w:kern w:val="0"/>
        </w:rPr>
        <w:t>NOTIFICATION</w:t>
      </w:r>
    </w:p>
    <w:p w:rsidR="00900970" w:rsidRPr="002E75EE" w:rsidP="002E75EE" w14:paraId="048AA6A5" w14:textId="77777777">
      <w:pPr>
        <w:pStyle w:val="Title3"/>
      </w:pPr>
      <w:r w:rsidRPr="002E75EE">
        <w:t>Revision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DFC252C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900970" w:rsidRPr="002E75EE" w:rsidP="002E75EE" w14:paraId="5627B2B9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900970" w:rsidRPr="002E75EE" w:rsidP="002E75EE" w14:paraId="4C00588B" w14:textId="77777777">
            <w:pPr>
              <w:spacing w:before="120" w:after="120"/>
            </w:pPr>
            <w:r w:rsidRPr="002E75EE">
              <w:rPr>
                <w:b/>
              </w:rPr>
              <w:t>Notifying Member:</w:t>
            </w:r>
            <w:r w:rsidRPr="00697A30">
              <w:t xml:space="preserve"> </w:t>
            </w:r>
            <w:r w:rsidRPr="00697A30">
              <w:rPr>
                <w:u w:val="single"/>
              </w:rPr>
              <w:t>UGANDA</w:t>
            </w:r>
          </w:p>
          <w:p w:rsidR="00900970" w:rsidRPr="002E75EE" w:rsidP="002E75EE" w14:paraId="4451B792" w14:textId="77777777">
            <w:pPr>
              <w:spacing w:after="120"/>
            </w:pPr>
            <w:r w:rsidRPr="002E75EE">
              <w:rPr>
                <w:b/>
                <w:bCs/>
              </w:rPr>
              <w:t>If applicable, name of local government involved:</w:t>
            </w:r>
            <w:r w:rsidRPr="00697A30">
              <w:rPr>
                <w:bCs/>
              </w:rPr>
              <w:t xml:space="preserve"> </w:t>
            </w:r>
          </w:p>
        </w:tc>
      </w:tr>
      <w:tr w14:paraId="3B2B33C7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1D2AC741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0D2AB9EB" w14:textId="77777777">
            <w:pPr>
              <w:spacing w:before="120" w:after="120"/>
            </w:pPr>
            <w:r w:rsidRPr="002E75EE">
              <w:rPr>
                <w:b/>
              </w:rPr>
              <w:t>Agency responsible:</w:t>
            </w:r>
            <w:r w:rsidRPr="00697A30">
              <w:t xml:space="preserve"> Uganda National Bureau of Standards</w:t>
            </w:r>
          </w:p>
        </w:tc>
      </w:tr>
      <w:tr w14:paraId="080CB8C7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036E371B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3644CA2C" w14:textId="77777777">
            <w:pPr>
              <w:spacing w:before="120" w:after="120"/>
            </w:pPr>
            <w:r w:rsidRPr="002E75EE">
              <w:rPr>
                <w:b/>
              </w:rPr>
              <w:t>Products covered (provide tariff item number(s) as specified in national schedules deposited with the WTO;</w:t>
            </w:r>
            <w:r w:rsidRPr="002E75EE" w:rsidR="00E96982">
              <w:rPr>
                <w:b/>
              </w:rPr>
              <w:t xml:space="preserve"> </w:t>
            </w:r>
            <w:r w:rsidRPr="002E75EE">
              <w:rPr>
                <w:b/>
              </w:rPr>
              <w:t>ICS numbers should be provided in addition, where applicable):</w:t>
            </w:r>
            <w:r w:rsidRPr="00697A30">
              <w:t xml:space="preserve"> Food preparations, </w:t>
            </w:r>
            <w:r w:rsidRPr="00697A30">
              <w:t>n.e.s.</w:t>
            </w:r>
            <w:r w:rsidRPr="00697A30">
              <w:t xml:space="preserve"> (HS code(s): 210690); Food products in general (ICS code(s): 67.040)</w:t>
            </w:r>
          </w:p>
        </w:tc>
      </w:tr>
      <w:tr w14:paraId="3100AA1F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6B196602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486B5203" w14:textId="77777777">
            <w:pPr>
              <w:spacing w:before="120" w:after="120"/>
              <w:rPr>
                <w:b/>
                <w:bCs/>
              </w:rPr>
            </w:pPr>
            <w:r w:rsidRPr="002E75EE">
              <w:rPr>
                <w:b/>
              </w:rPr>
              <w:t>Regions or countries likely to be affected, to the extent relevant or practicable</w:t>
            </w:r>
            <w:r w:rsidRPr="002E75EE">
              <w:rPr>
                <w:b/>
                <w:bCs/>
              </w:rPr>
              <w:t>:</w:t>
            </w:r>
          </w:p>
          <w:p w:rsidR="00900970" w:rsidRPr="002E75EE" w:rsidP="002E75EE" w14:paraId="58361D85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All trading partners</w:t>
            </w:r>
            <w:r w:rsidRPr="00697A30">
              <w:t xml:space="preserve"> </w:t>
            </w:r>
          </w:p>
          <w:p w:rsidR="00900970" w:rsidRPr="002E75EE" w:rsidP="002E75EE" w14:paraId="2F176EC1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  <w:bCs/>
              </w:rPr>
              <w:t>[ ]</w:t>
            </w:r>
            <w:r w:rsidRPr="002E75EE">
              <w:rPr>
                <w:b/>
                <w:bCs/>
              </w:rPr>
              <w:tab/>
              <w:t>Specific regions or countries:</w:t>
            </w:r>
            <w:r w:rsidRPr="00697A30">
              <w:rPr>
                <w:bCs/>
              </w:rPr>
              <w:t xml:space="preserve"> </w:t>
            </w:r>
          </w:p>
        </w:tc>
      </w:tr>
      <w:tr w14:paraId="1C84BE8C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018B3019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53C0D179" w14:textId="77777777">
            <w:pPr>
              <w:spacing w:before="120" w:after="120"/>
            </w:pPr>
            <w:r w:rsidRPr="002E75EE">
              <w:rPr>
                <w:b/>
              </w:rPr>
              <w:t>Title of the notified document:</w:t>
            </w:r>
            <w:r w:rsidRPr="00697A30">
              <w:t xml:space="preserve"> DUS 2245:2026, Safety of foodstuffs — Requirements, Second edition</w:t>
            </w:r>
            <w:r w:rsidRPr="002E75EE" w:rsidR="003A352F">
              <w:rPr>
                <w:bCs/>
              </w:rPr>
              <w:t>.</w:t>
            </w:r>
            <w:r w:rsidRPr="002E75EE">
              <w:rPr>
                <w:b/>
              </w:rPr>
              <w:t xml:space="preserve"> Language(s):</w:t>
            </w:r>
            <w:r w:rsidRPr="00697A30">
              <w:t xml:space="preserve"> English</w:t>
            </w:r>
            <w:r w:rsidRPr="002E75EE" w:rsidR="003A352F">
              <w:rPr>
                <w:bCs/>
              </w:rPr>
              <w:t>.</w:t>
            </w:r>
            <w:r w:rsidRPr="002E75EE">
              <w:t xml:space="preserve"> </w:t>
            </w:r>
            <w:r w:rsidRPr="002E75EE">
              <w:rPr>
                <w:b/>
              </w:rPr>
              <w:t>Number of pages:</w:t>
            </w:r>
            <w:r w:rsidRPr="00697A30">
              <w:t xml:space="preserve"> 20</w:t>
            </w:r>
          </w:p>
          <w:p w:rsidR="00900970" w:rsidRPr="002E75EE" w:rsidP="002E75EE" w14:paraId="2730F71C" w14:textId="77777777">
            <w:pPr>
              <w:spacing w:after="120"/>
            </w:pPr>
            <w:hyperlink r:id="rId5" w:tgtFrame="_blank" w:history="1">
              <w:r w:rsidRPr="002E75EE">
                <w:rPr>
                  <w:color w:val="0000FF"/>
                  <w:u w:val="single"/>
                </w:rPr>
                <w:t>https://members.wto.org/crnattachments/2026/SPS/UGA/26_04636_00_e.pdf</w:t>
              </w:r>
            </w:hyperlink>
          </w:p>
        </w:tc>
      </w:tr>
      <w:tr w14:paraId="57090FBF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2B8EBE61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1E2A4796" w14:textId="77777777">
            <w:pPr>
              <w:spacing w:before="120" w:after="120"/>
            </w:pPr>
            <w:r w:rsidRPr="002E75EE">
              <w:rPr>
                <w:b/>
              </w:rPr>
              <w:t>Description of content:</w:t>
            </w:r>
            <w:r w:rsidRPr="00697A30">
              <w:t xml:space="preserve"> This Draft Uganda Standard specifies general food safety requirements for food intended for human consumption or further </w:t>
            </w:r>
            <w:r w:rsidRPr="00697A30">
              <w:t>processing in particular, where</w:t>
            </w:r>
            <w:r w:rsidRPr="00697A30">
              <w:t xml:space="preserve"> there is no specific product standard. It provides the basic requirements to be met for a food to be passed as safe.</w:t>
            </w:r>
          </w:p>
        </w:tc>
      </w:tr>
      <w:tr w14:paraId="4AE31616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11ADEC74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5854DE5A" w14:textId="77777777">
            <w:pPr>
              <w:spacing w:before="120" w:after="120"/>
            </w:pPr>
            <w:r w:rsidRPr="002E75EE">
              <w:rPr>
                <w:b/>
              </w:rPr>
              <w:t xml:space="preserve">Objective and rationale: [X] food safety,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animal health,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plant protection, [X] protect humans from animal/plant pest or disease,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protect territory from other damage from pests.</w:t>
            </w:r>
            <w:r w:rsidRPr="00697A30">
              <w:t xml:space="preserve"> </w:t>
            </w:r>
          </w:p>
        </w:tc>
      </w:tr>
      <w:tr w14:paraId="21307920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04D31958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31800628" w14:textId="77777777">
            <w:pPr>
              <w:spacing w:before="120" w:after="120"/>
            </w:pPr>
            <w:r w:rsidRPr="002E75EE">
              <w:rPr>
                <w:b/>
              </w:rPr>
              <w:t>Is there a relevant international standard? If so, identify the standard:</w:t>
            </w:r>
          </w:p>
          <w:p w:rsidR="00900970" w:rsidRPr="002E75EE" w:rsidP="002E75EE" w14:paraId="1779076C" w14:textId="77777777">
            <w:pPr>
              <w:spacing w:after="120"/>
              <w:ind w:left="720" w:hanging="720"/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Codex Alimentarius Commission </w:t>
            </w:r>
            <w:r w:rsidRPr="002E75EE">
              <w:rPr>
                <w:b/>
                <w:i/>
              </w:rPr>
              <w:t>(e.g. title or serial number of Codex standard or related text)</w:t>
            </w:r>
            <w:r w:rsidRPr="002E75EE" w:rsidR="003A352F">
              <w:rPr>
                <w:b/>
              </w:rPr>
              <w:t>:</w:t>
            </w:r>
            <w:r w:rsidRPr="00697A30">
              <w:rPr>
                <w:i/>
              </w:rPr>
              <w:t xml:space="preserve"> </w:t>
            </w:r>
          </w:p>
          <w:p w:rsidR="00900970" w:rsidRPr="002E75EE" w:rsidP="002E75EE" w14:paraId="191E7A60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World Organization for Animal Health (OIE) </w:t>
            </w:r>
            <w:r w:rsidRPr="002E75EE">
              <w:rPr>
                <w:b/>
                <w:i/>
              </w:rPr>
              <w:t>(e.g. Terrestrial or Aquatic Animal Health Code, chapter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41497AEF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International Plant Protection Convention </w:t>
            </w:r>
            <w:r w:rsidRPr="002E75EE">
              <w:rPr>
                <w:b/>
                <w:i/>
              </w:rPr>
              <w:t>(e.g. ISPM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3AFDF64C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None</w:t>
            </w:r>
          </w:p>
          <w:p w:rsidR="00900970" w:rsidRPr="002E75EE" w:rsidP="002E75EE" w14:paraId="3BDE826C" w14:textId="77777777">
            <w:pPr>
              <w:spacing w:after="120"/>
              <w:rPr>
                <w:b/>
              </w:rPr>
            </w:pPr>
            <w:r w:rsidRPr="002E75EE">
              <w:rPr>
                <w:b/>
              </w:rPr>
              <w:t>Does this proposed regulation conform to the relevant international standard?</w:t>
            </w:r>
          </w:p>
          <w:p w:rsidR="00900970" w:rsidRPr="002E75EE" w:rsidP="002E75EE" w14:paraId="623E47A4" w14:textId="77777777">
            <w:pPr>
              <w:spacing w:after="1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Yes</w:t>
            </w:r>
            <w:r w:rsidRPr="002E75EE">
              <w:rPr>
                <w:b/>
              </w:rPr>
              <w:t xml:space="preserve">   [</w:t>
            </w:r>
            <w:r w:rsidRPr="002E75EE">
              <w:rPr>
                <w:b/>
              </w:rPr>
              <w:t xml:space="preserve"> ] No</w:t>
            </w:r>
          </w:p>
          <w:p w:rsidR="00900970" w:rsidRPr="002E75EE" w:rsidP="002E75EE" w14:paraId="0A4F59B0" w14:textId="77777777">
            <w:pPr>
              <w:spacing w:after="120"/>
            </w:pPr>
            <w:r w:rsidRPr="002E75EE">
              <w:rPr>
                <w:b/>
              </w:rPr>
              <w:t>If no, describe, whenever possible, how and why it deviates from the international standard:</w:t>
            </w:r>
            <w:r w:rsidRPr="00697A30">
              <w:t xml:space="preserve"> </w:t>
            </w:r>
          </w:p>
        </w:tc>
      </w:tr>
      <w:tr w14:paraId="5CBED241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5BA37F57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4424E5" w14:paraId="2A5907B8" w14:textId="77777777">
            <w:pPr>
              <w:spacing w:before="120" w:after="120"/>
            </w:pPr>
            <w:r w:rsidRPr="002E75EE">
              <w:rPr>
                <w:b/>
              </w:rPr>
              <w:t>Other relevant documents and language(s) in which these are available:</w:t>
            </w:r>
            <w:r w:rsidRPr="00697A30">
              <w:t xml:space="preserve"> </w:t>
            </w:r>
          </w:p>
          <w:p w:rsidR="00C10390" w:rsidRPr="00697A30" w:rsidP="004424E5" w14:paraId="3489F2E3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 16649-2, Microbiology of food and animal feeding stuffs — Horizontal method for the enumeration of beta-glucuronidase-positive </w:t>
            </w:r>
            <w:r w:rsidRPr="00697A30">
              <w:rPr>
                <w:i/>
                <w:iCs/>
              </w:rPr>
              <w:t>Escherichia coli</w:t>
            </w:r>
            <w:r w:rsidRPr="00697A30">
              <w:t xml:space="preserve"> — Part 2: Colony-count technique at 44 degrees C using 5 bromo-4-chloro-3-indolyl beta-D-glucuronide</w:t>
            </w:r>
          </w:p>
          <w:p w:rsidR="00C10390" w:rsidRPr="00697A30" w:rsidP="004424E5" w14:paraId="2B37CE86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CXG 50, General guidelines on sampling</w:t>
            </w:r>
          </w:p>
          <w:p w:rsidR="00C10390" w:rsidRPr="00697A30" w:rsidP="004424E5" w14:paraId="16FABF47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CXG 66, Guidelines for the Use of Flavourings</w:t>
            </w:r>
          </w:p>
          <w:p w:rsidR="00C10390" w:rsidRPr="00697A30" w:rsidP="004424E5" w14:paraId="2C88BD0B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CXS 192, General standard for food additives</w:t>
            </w:r>
          </w:p>
          <w:p w:rsidR="00C10390" w:rsidRPr="00697A30" w:rsidP="004424E5" w14:paraId="14C915F5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CXM 2, Maximum Residue Limits (MRLs) and Risk Management Recommendations (RMRs) for residues of veterinary drugs in foods</w:t>
            </w:r>
          </w:p>
          <w:p w:rsidR="00C10390" w:rsidRPr="00697A30" w:rsidP="004424E5" w14:paraId="015C0C02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CXS 193, General Standard for Contaminants and Toxins in Food and Feed</w:t>
            </w:r>
          </w:p>
          <w:p w:rsidR="00C10390" w:rsidRPr="00697A30" w:rsidP="004424E5" w14:paraId="43455E73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EAS 39, General principles of food hygiene -Code of practice</w:t>
            </w:r>
          </w:p>
          <w:p w:rsidR="00C10390" w:rsidRPr="00697A30" w:rsidP="004424E5" w14:paraId="574544AF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EAS 38, Labelling of pre-packaged foods — General requirements</w:t>
            </w:r>
          </w:p>
          <w:p w:rsidR="00C10390" w:rsidRPr="00697A30" w:rsidP="004424E5" w14:paraId="1768C9E4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EAS 803, Nutrition labelling — Requirements</w:t>
            </w:r>
          </w:p>
          <w:p w:rsidR="00C10390" w:rsidRPr="00697A30" w:rsidP="004424E5" w14:paraId="2A15DAEA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EAS 804, Claims on food — Requirements</w:t>
            </w:r>
          </w:p>
          <w:p w:rsidR="00C10390" w:rsidRPr="00697A30" w:rsidP="004424E5" w14:paraId="237C077F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EAS 805, Use of nutrition and health claims — Requirements</w:t>
            </w:r>
          </w:p>
          <w:p w:rsidR="00C10390" w:rsidRPr="00697A30" w:rsidP="004424E5" w14:paraId="6838475C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ISO 11290-1, Microbiology of food and animal feeding stuffs — Horizontal method for the detection and enumeration of Listeria monocytogenes — Part 1: Detection method</w:t>
            </w:r>
          </w:p>
          <w:p w:rsidR="00C10390" w:rsidRPr="00697A30" w:rsidP="004424E5" w14:paraId="5216856A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 7932, Microbiology of food and animal feeding stuffs — Horizontal method for the enumeration of presumptive </w:t>
            </w:r>
            <w:r w:rsidRPr="00697A30">
              <w:rPr>
                <w:i/>
                <w:iCs/>
              </w:rPr>
              <w:t xml:space="preserve">Bacillus cereus </w:t>
            </w:r>
            <w:r w:rsidRPr="00697A30">
              <w:t>— Colony-count technique at 30 degrees C</w:t>
            </w:r>
          </w:p>
          <w:p w:rsidR="00C10390" w:rsidRPr="00697A30" w:rsidP="004424E5" w14:paraId="45090A0D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1659, Materials in contact with food - Requirements for packaging materials</w:t>
            </w:r>
          </w:p>
          <w:p w:rsidR="00C10390" w:rsidRPr="00697A30" w:rsidP="004424E5" w14:paraId="06D366B3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ISO 16140, Microbiology of the food chain — Method validation — Part 3: Protocol for the verification of reference methods and validated alternative methods in a single laboratory</w:t>
            </w:r>
          </w:p>
          <w:p w:rsidR="00C10390" w:rsidRPr="00697A30" w:rsidP="004424E5" w14:paraId="7717898F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US ISO 6888-1, Microbiology of the food chain — Horizontal method for the enumeration of coagulase positive staphylococci (</w:t>
            </w:r>
            <w:r w:rsidRPr="00697A30">
              <w:rPr>
                <w:i/>
                <w:iCs/>
              </w:rPr>
              <w:t>Staphylococcus aureus</w:t>
            </w:r>
            <w:r w:rsidRPr="00697A30">
              <w:t xml:space="preserve"> and other species) — Part 1: Method using Baird-Parker agar medium</w:t>
            </w:r>
          </w:p>
          <w:p w:rsidR="00C10390" w:rsidRPr="00697A30" w:rsidP="004424E5" w14:paraId="5D053D6A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US ISO 6579-1, Microbiology of the food chain — Horizontal method for the detection, enumeration and serotyping of Salmonella — Part 1: Detection of </w:t>
            </w:r>
            <w:r w:rsidRPr="00697A30">
              <w:rPr>
                <w:i/>
                <w:iCs/>
              </w:rPr>
              <w:t xml:space="preserve">Salmonella </w:t>
            </w:r>
            <w:r w:rsidRPr="00697A30">
              <w:t>spp. — Amendment 1: Broader range of incubation temperatures, amendment to the status of Annex D, and correction of the composition of MSRV and SC</w:t>
            </w:r>
          </w:p>
          <w:p w:rsidR="00C10390" w:rsidRPr="00697A30" w:rsidP="004424E5" w14:paraId="2D11FF20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 10272-1, Microbiology of the food chain — Horizontal method for detection and enumeration of </w:t>
            </w:r>
            <w:r w:rsidRPr="00697A30">
              <w:rPr>
                <w:i/>
                <w:iCs/>
              </w:rPr>
              <w:t>Campylobacter s</w:t>
            </w:r>
            <w:r w:rsidRPr="00697A30">
              <w:t>pp. — Part 1: Detection method</w:t>
            </w:r>
          </w:p>
          <w:p w:rsidR="00C10390" w:rsidRPr="00697A30" w:rsidP="004424E5" w14:paraId="26752C85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 15213-2, Microbiology of the food chain — Horizontal method for the detection and enumeration of </w:t>
            </w:r>
            <w:r w:rsidRPr="00697A30">
              <w:rPr>
                <w:i/>
                <w:iCs/>
              </w:rPr>
              <w:t xml:space="preserve">Clostridium </w:t>
            </w:r>
            <w:r w:rsidRPr="00697A30">
              <w:t xml:space="preserve">spp. — Part 2: Enumeration of </w:t>
            </w:r>
            <w:r w:rsidRPr="00697A30">
              <w:rPr>
                <w:i/>
                <w:iCs/>
              </w:rPr>
              <w:t>Clostridium perfringens</w:t>
            </w:r>
            <w:r w:rsidRPr="00697A30">
              <w:t xml:space="preserve"> by colony-count technique</w:t>
            </w:r>
          </w:p>
          <w:p w:rsidR="00C10390" w:rsidRPr="00697A30" w:rsidP="004424E5" w14:paraId="78399F23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C10390" w:rsidRPr="00697A30" w:rsidP="004424E5" w14:paraId="559B0417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ISO/TS 21872-1, Microbiology of the food chain — Horizontal method for the determination of </w:t>
            </w:r>
            <w:r w:rsidRPr="00697A30">
              <w:rPr>
                <w:i/>
                <w:iCs/>
              </w:rPr>
              <w:t xml:space="preserve">Vibrio </w:t>
            </w:r>
            <w:r w:rsidRPr="00697A30">
              <w:t xml:space="preserve">spp. — Part 1: Detection of potentially enteropathogenic </w:t>
            </w:r>
            <w:r w:rsidRPr="00697A30">
              <w:rPr>
                <w:i/>
                <w:iCs/>
              </w:rPr>
              <w:t>Vibrio parahaemolyticus</w:t>
            </w:r>
            <w:r w:rsidRPr="00697A30">
              <w:t xml:space="preserve">, </w:t>
            </w:r>
            <w:r w:rsidRPr="00697A30">
              <w:rPr>
                <w:i/>
                <w:iCs/>
              </w:rPr>
              <w:t>Vibrio cholerae</w:t>
            </w:r>
            <w:r w:rsidRPr="00697A30">
              <w:t xml:space="preserve"> and </w:t>
            </w:r>
            <w:r w:rsidRPr="00697A30">
              <w:rPr>
                <w:i/>
                <w:iCs/>
              </w:rPr>
              <w:t>Vibrio vulnificus</w:t>
            </w:r>
          </w:p>
          <w:p w:rsidR="00C10390" w:rsidRPr="00697A30" w:rsidP="004424E5" w14:paraId="36F8C24B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 xml:space="preserve">ISO/TS 21872-2, Microbiology of the food chain — Horizontal method for the determination of </w:t>
            </w:r>
            <w:r w:rsidRPr="00697A30">
              <w:rPr>
                <w:i/>
                <w:iCs/>
              </w:rPr>
              <w:t xml:space="preserve">Vibrio </w:t>
            </w:r>
            <w:r w:rsidRPr="00697A30">
              <w:t xml:space="preserve">spp. — Part 2: Enumeration of total and potentially enteropathogenic </w:t>
            </w:r>
            <w:r w:rsidRPr="00697A30">
              <w:rPr>
                <w:i/>
                <w:iCs/>
              </w:rPr>
              <w:t>Vibrio parahaemolyticus</w:t>
            </w:r>
            <w:r w:rsidRPr="00697A30">
              <w:t xml:space="preserve"> in seafood using nucleic acid hybridization</w:t>
            </w:r>
          </w:p>
          <w:p w:rsidR="00C10390" w:rsidRPr="00697A30" w:rsidP="004424E5" w14:paraId="00428C38" w14:textId="77777777">
            <w:pPr>
              <w:numPr>
                <w:ilvl w:val="0"/>
                <w:numId w:val="16"/>
              </w:numPr>
              <w:ind w:left="357" w:hanging="357"/>
            </w:pPr>
            <w:r w:rsidRPr="00697A30">
              <w:t>ISO 16140-5, Microbiology of the food chain — Method validation — Part 5: Protocol for factorial interlaboratory validation for non-proprietary methods</w:t>
            </w:r>
          </w:p>
          <w:p w:rsidR="00C10390" w:rsidRPr="00697A30" w:rsidP="002E75EE" w14:paraId="1409F313" w14:textId="79136D91">
            <w:pPr>
              <w:spacing w:after="120"/>
            </w:pPr>
            <w:r w:rsidRPr="00697A30">
              <w:rPr>
                <w:bCs/>
              </w:rPr>
              <w:t>(available in English)</w:t>
            </w:r>
          </w:p>
        </w:tc>
      </w:tr>
      <w:tr w14:paraId="6458F6B5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1F94F238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301D1BE5" w14:textId="77777777">
            <w:pPr>
              <w:spacing w:before="120" w:after="120"/>
            </w:pPr>
            <w:r w:rsidRPr="002E75EE">
              <w:rPr>
                <w:b/>
              </w:rPr>
              <w:t xml:space="preserve">Proposed date of adoption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To be determined.</w:t>
            </w:r>
          </w:p>
          <w:p w:rsidR="00900970" w:rsidRPr="002E75EE" w:rsidP="002E75EE" w14:paraId="67C3F9F4" w14:textId="77777777">
            <w:pPr>
              <w:spacing w:after="120"/>
            </w:pPr>
            <w:r w:rsidRPr="002E75EE">
              <w:rPr>
                <w:b/>
              </w:rPr>
              <w:t xml:space="preserve">Proposed date of publication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To be determined.</w:t>
            </w:r>
          </w:p>
        </w:tc>
      </w:tr>
      <w:tr w14:paraId="0A720B82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43FD5B44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2E75EE" w14:paraId="69A30D8D" w14:textId="77777777">
            <w:pPr>
              <w:spacing w:before="120" w:after="120"/>
            </w:pPr>
            <w:r w:rsidRPr="002E75EE">
              <w:rPr>
                <w:b/>
              </w:rPr>
              <w:t xml:space="preserve">Proposed date of entry into force: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Six months from date of publication</w:t>
            </w:r>
            <w:r w:rsidRPr="002E75EE">
              <w:t xml:space="preserve">, </w:t>
            </w:r>
            <w:r w:rsidRPr="002E75EE">
              <w:rPr>
                <w:b/>
              </w:rPr>
              <w:t>and/or</w:t>
            </w:r>
            <w:r w:rsidRPr="002E75EE">
              <w:t xml:space="preserve">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To be determined.</w:t>
            </w:r>
          </w:p>
          <w:p w:rsidR="00900970" w:rsidRPr="002E75EE" w:rsidP="002E75EE" w14:paraId="2F4BCFDD" w14:textId="77777777">
            <w:pPr>
              <w:spacing w:after="120"/>
              <w:ind w:left="607" w:hanging="607"/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Trade facilitating measure</w:t>
            </w:r>
            <w:r w:rsidRPr="00697A30">
              <w:t xml:space="preserve"> </w:t>
            </w:r>
          </w:p>
        </w:tc>
      </w:tr>
      <w:tr w14:paraId="10E1CF89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4424E5" w14:paraId="543032DF" w14:textId="77777777">
            <w:pPr>
              <w:keepNext/>
              <w:spacing w:before="120" w:after="120"/>
              <w:jc w:val="left"/>
            </w:pPr>
            <w:r w:rsidRPr="002E75EE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0970" w:rsidRPr="002E75EE" w:rsidP="004424E5" w14:paraId="581C7B23" w14:textId="77777777">
            <w:pPr>
              <w:keepNext/>
              <w:spacing w:before="120" w:after="120"/>
            </w:pPr>
            <w:r w:rsidRPr="002E75EE">
              <w:rPr>
                <w:b/>
              </w:rPr>
              <w:t xml:space="preserve">Final date for comments: [X] Sixty days from the date of circulation of the notification and/or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7 November 2026</w:t>
            </w:r>
          </w:p>
          <w:p w:rsidR="00900970" w:rsidRPr="002E75EE" w:rsidP="004424E5" w14:paraId="57ACDDA8" w14:textId="77777777">
            <w:pPr>
              <w:keepNext/>
              <w:spacing w:after="120"/>
            </w:pPr>
            <w:r w:rsidRPr="002E75EE">
              <w:rPr>
                <w:b/>
              </w:rPr>
              <w:t xml:space="preserve">Agency or authority designated to handle comments: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National Notification Authority,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National Enquiry Point. Address, fax number and e-mail address (if available) of other body:</w:t>
            </w:r>
            <w:r w:rsidRPr="00697A30">
              <w:t xml:space="preserve"> </w:t>
            </w:r>
          </w:p>
          <w:p w:rsidR="00C10390" w:rsidRPr="00697A30" w:rsidP="004424E5" w14:paraId="1DC05E1C" w14:textId="77777777">
            <w:pPr>
              <w:keepNext/>
            </w:pPr>
            <w:r w:rsidRPr="00697A30">
              <w:t>Uganda National Bureau of Standards</w:t>
            </w:r>
          </w:p>
          <w:p w:rsidR="00C10390" w:rsidRPr="00697A30" w:rsidP="004424E5" w14:paraId="77E7171C" w14:textId="77777777">
            <w:pPr>
              <w:keepNext/>
            </w:pPr>
            <w:r w:rsidRPr="00697A30">
              <w:t xml:space="preserve">Plot 2-12 </w:t>
            </w:r>
            <w:r w:rsidRPr="00697A30">
              <w:t>ByPass</w:t>
            </w:r>
            <w:r w:rsidRPr="00697A30">
              <w:t xml:space="preserve"> Link, Bweyogerere Industrial and Business Park</w:t>
            </w:r>
          </w:p>
          <w:p w:rsidR="00C10390" w:rsidRPr="004424E5" w:rsidP="004424E5" w14:paraId="776E7D30" w14:textId="77777777">
            <w:pPr>
              <w:keepNext/>
              <w:rPr>
                <w:lang w:val="es-ES_tradnl"/>
              </w:rPr>
            </w:pPr>
            <w:r w:rsidRPr="004424E5">
              <w:rPr>
                <w:lang w:val="es-ES_tradnl"/>
              </w:rPr>
              <w:t>P.O. Box 6329</w:t>
            </w:r>
          </w:p>
          <w:p w:rsidR="00C10390" w:rsidRPr="004424E5" w:rsidP="004424E5" w14:paraId="64C5898E" w14:textId="77777777">
            <w:pPr>
              <w:keepNext/>
              <w:rPr>
                <w:lang w:val="es-ES_tradnl"/>
              </w:rPr>
            </w:pPr>
            <w:r w:rsidRPr="004424E5">
              <w:rPr>
                <w:lang w:val="es-ES_tradnl"/>
              </w:rPr>
              <w:t>Kampala, Uganda</w:t>
            </w:r>
          </w:p>
          <w:p w:rsidR="00C10390" w:rsidRPr="004424E5" w:rsidP="004424E5" w14:paraId="093AF4D1" w14:textId="77777777">
            <w:pPr>
              <w:keepNext/>
              <w:rPr>
                <w:lang w:val="es-ES_tradnl"/>
              </w:rPr>
            </w:pPr>
            <w:r w:rsidRPr="004424E5">
              <w:rPr>
                <w:lang w:val="es-ES_tradnl"/>
              </w:rPr>
              <w:t>Tel: +(256) 4 1733 3250/1/2</w:t>
            </w:r>
          </w:p>
          <w:p w:rsidR="00C10390" w:rsidRPr="004424E5" w:rsidP="004424E5" w14:paraId="35CE9C71" w14:textId="77777777">
            <w:pPr>
              <w:keepNext/>
              <w:rPr>
                <w:lang w:val="fr-CH"/>
              </w:rPr>
            </w:pPr>
            <w:r w:rsidRPr="004424E5">
              <w:rPr>
                <w:lang w:val="fr-CH"/>
              </w:rPr>
              <w:t>Fax:</w:t>
            </w:r>
            <w:r w:rsidRPr="004424E5">
              <w:rPr>
                <w:lang w:val="fr-CH"/>
              </w:rPr>
              <w:t xml:space="preserve"> +(256) 4 1428 6123</w:t>
            </w:r>
          </w:p>
          <w:p w:rsidR="00C10390" w:rsidRPr="004424E5" w:rsidP="004424E5" w14:paraId="52545C76" w14:textId="77777777">
            <w:pPr>
              <w:keepNext/>
              <w:rPr>
                <w:lang w:val="fr-CH"/>
              </w:rPr>
            </w:pPr>
            <w:r w:rsidRPr="004424E5">
              <w:rPr>
                <w:lang w:val="fr-CH"/>
              </w:rPr>
              <w:t>E-mail:</w:t>
            </w:r>
            <w:r w:rsidRPr="004424E5">
              <w:rPr>
                <w:lang w:val="fr-CH"/>
              </w:rPr>
              <w:t xml:space="preserve"> </w:t>
            </w:r>
            <w:hyperlink r:id="rId6" w:history="1">
              <w:r w:rsidRPr="004424E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10390" w:rsidRPr="00697A30" w:rsidP="004424E5" w14:paraId="096C0AAA" w14:textId="77777777">
            <w:pPr>
              <w:keepNext/>
              <w:spacing w:after="120"/>
            </w:pPr>
            <w:r w:rsidRPr="00697A30">
              <w:t xml:space="preserve">Website: </w:t>
            </w:r>
            <w:hyperlink r:id="rId7" w:history="1">
              <w:r w:rsidRPr="00697A30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254AAB3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900970" w:rsidRPr="002E75EE" w:rsidP="0095296C" w14:paraId="41E381F4" w14:textId="77777777">
            <w:pPr>
              <w:keepNext/>
              <w:keepLines/>
              <w:spacing w:before="120" w:after="120"/>
              <w:jc w:val="left"/>
            </w:pPr>
            <w:r w:rsidRPr="002E75EE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900970" w:rsidRPr="002E75EE" w:rsidP="0095296C" w14:paraId="4FFD368C" w14:textId="77777777">
            <w:pPr>
              <w:keepNext/>
              <w:keepLines/>
              <w:spacing w:before="120" w:after="120"/>
              <w:rPr>
                <w:b/>
              </w:rPr>
            </w:pPr>
            <w:r w:rsidRPr="002E75EE">
              <w:rPr>
                <w:b/>
              </w:rPr>
              <w:t xml:space="preserve">Text(s) available from: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National Notification Authority, </w:t>
            </w: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 xml:space="preserve"> National Enquiry Point. Address, fax number and e-mail address (if available) of other body:</w:t>
            </w:r>
            <w:r w:rsidRPr="00697A30">
              <w:rPr>
                <w:bCs/>
              </w:rPr>
              <w:t xml:space="preserve"> </w:t>
            </w:r>
          </w:p>
          <w:p w:rsidR="00900970" w:rsidRPr="00697A30" w:rsidP="0095296C" w14:paraId="40226895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Uganda National Bureau of Standards</w:t>
            </w:r>
          </w:p>
          <w:p w:rsidR="00900970" w:rsidRPr="00697A30" w:rsidP="0095296C" w14:paraId="0313002A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 xml:space="preserve">Plot 2-12 </w:t>
            </w:r>
            <w:r w:rsidRPr="00697A30">
              <w:rPr>
                <w:bCs/>
              </w:rPr>
              <w:t>ByPass</w:t>
            </w:r>
            <w:r w:rsidRPr="00697A30">
              <w:rPr>
                <w:bCs/>
              </w:rPr>
              <w:t xml:space="preserve"> Link, Bweyogerere Industrial and Business Park</w:t>
            </w:r>
          </w:p>
          <w:p w:rsidR="00900970" w:rsidRPr="004424E5" w:rsidP="0095296C" w14:paraId="0AF9EB2E" w14:textId="77777777">
            <w:pPr>
              <w:keepNext/>
              <w:keepLines/>
              <w:rPr>
                <w:bCs/>
                <w:lang w:val="es-ES_tradnl"/>
              </w:rPr>
            </w:pPr>
            <w:r w:rsidRPr="004424E5">
              <w:rPr>
                <w:bCs/>
                <w:lang w:val="es-ES_tradnl"/>
              </w:rPr>
              <w:t>P.O. Box 6329</w:t>
            </w:r>
          </w:p>
          <w:p w:rsidR="00900970" w:rsidRPr="004424E5" w:rsidP="0095296C" w14:paraId="30C005BA" w14:textId="77777777">
            <w:pPr>
              <w:keepNext/>
              <w:keepLines/>
              <w:rPr>
                <w:bCs/>
                <w:lang w:val="es-ES_tradnl"/>
              </w:rPr>
            </w:pPr>
            <w:r w:rsidRPr="004424E5">
              <w:rPr>
                <w:bCs/>
                <w:lang w:val="es-ES_tradnl"/>
              </w:rPr>
              <w:t>Kampala, Uganda</w:t>
            </w:r>
          </w:p>
          <w:p w:rsidR="00900970" w:rsidRPr="004424E5" w:rsidP="0095296C" w14:paraId="51A87C03" w14:textId="77777777">
            <w:pPr>
              <w:keepNext/>
              <w:keepLines/>
              <w:rPr>
                <w:bCs/>
                <w:lang w:val="es-ES_tradnl"/>
              </w:rPr>
            </w:pPr>
            <w:r w:rsidRPr="004424E5">
              <w:rPr>
                <w:bCs/>
                <w:lang w:val="es-ES_tradnl"/>
              </w:rPr>
              <w:t>Tel: +(256) 4 1733 3250/1/2</w:t>
            </w:r>
          </w:p>
          <w:p w:rsidR="00900970" w:rsidRPr="004424E5" w:rsidP="0095296C" w14:paraId="47AA6CAC" w14:textId="77777777">
            <w:pPr>
              <w:keepNext/>
              <w:keepLines/>
              <w:rPr>
                <w:bCs/>
                <w:lang w:val="fr-CH"/>
              </w:rPr>
            </w:pPr>
            <w:r w:rsidRPr="004424E5">
              <w:rPr>
                <w:bCs/>
                <w:lang w:val="fr-CH"/>
              </w:rPr>
              <w:t>Fax:</w:t>
            </w:r>
            <w:r w:rsidRPr="004424E5">
              <w:rPr>
                <w:bCs/>
                <w:lang w:val="fr-CH"/>
              </w:rPr>
              <w:t xml:space="preserve"> +(256) 4 1428 6123</w:t>
            </w:r>
          </w:p>
          <w:p w:rsidR="00900970" w:rsidRPr="004424E5" w:rsidP="0095296C" w14:paraId="7017E217" w14:textId="77777777">
            <w:pPr>
              <w:keepNext/>
              <w:keepLines/>
              <w:rPr>
                <w:bCs/>
                <w:lang w:val="fr-CH"/>
              </w:rPr>
            </w:pPr>
            <w:r w:rsidRPr="004424E5">
              <w:rPr>
                <w:bCs/>
                <w:lang w:val="fr-CH"/>
              </w:rPr>
              <w:t>E-mail:</w:t>
            </w:r>
            <w:r w:rsidRPr="004424E5">
              <w:rPr>
                <w:bCs/>
                <w:lang w:val="fr-CH"/>
              </w:rPr>
              <w:t xml:space="preserve"> </w:t>
            </w:r>
            <w:hyperlink r:id="rId6" w:history="1">
              <w:r w:rsidRPr="004424E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900970" w:rsidRPr="00697A30" w:rsidP="0095296C" w14:paraId="5F4983DD" w14:textId="77777777">
            <w:pPr>
              <w:keepNext/>
              <w:keepLines/>
              <w:spacing w:after="120"/>
              <w:rPr>
                <w:bCs/>
              </w:rPr>
            </w:pPr>
            <w:r w:rsidRPr="00697A30">
              <w:rPr>
                <w:bCs/>
              </w:rPr>
              <w:t xml:space="preserve">Website: </w:t>
            </w:r>
            <w:hyperlink r:id="rId7" w:history="1">
              <w:r w:rsidRPr="00697A30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2E75EE" w:rsidP="002E75EE" w14:paraId="252560B5" w14:textId="77777777"/>
    <w:sectPr w:rsidSect="00442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4424E5" w:rsidP="004424E5" w14:paraId="1558559C" w14:textId="063746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4424E5" w:rsidP="004424E5" w14:paraId="3A6ED45E" w14:textId="3B9A5D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41D4" w:rsidRPr="002E75EE" w:rsidP="00964B0A" w14:paraId="6189FED6" w14:textId="77777777">
    <w:pPr>
      <w:pStyle w:val="Footer"/>
    </w:pPr>
    <w:r w:rsidRPr="002E75EE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24E5" w:rsidRPr="004424E5" w:rsidP="004424E5" w14:paraId="683011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24E5">
      <w:t>G/SPS/N/UGA/416/Rev.1</w:t>
    </w:r>
  </w:p>
  <w:p w:rsidR="004424E5" w:rsidRPr="004424E5" w:rsidP="004424E5" w14:paraId="28B06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24E5" w:rsidRPr="004424E5" w:rsidP="004424E5" w14:paraId="4316C1AD" w14:textId="17295B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24E5">
      <w:t xml:space="preserve">- </w:t>
    </w:r>
    <w:r w:rsidRPr="004424E5">
      <w:fldChar w:fldCharType="begin"/>
    </w:r>
    <w:r w:rsidRPr="004424E5">
      <w:instrText xml:space="preserve"> PAGE </w:instrText>
    </w:r>
    <w:r w:rsidRPr="004424E5">
      <w:fldChar w:fldCharType="separate"/>
    </w:r>
    <w:r w:rsidRPr="004424E5">
      <w:t>2</w:t>
    </w:r>
    <w:r w:rsidRPr="004424E5">
      <w:fldChar w:fldCharType="end"/>
    </w:r>
    <w:r w:rsidRPr="004424E5">
      <w:t xml:space="preserve"> -</w:t>
    </w:r>
  </w:p>
  <w:p w:rsidR="00900970" w:rsidRPr="004424E5" w:rsidP="004424E5" w14:paraId="66E2A8C5" w14:textId="1E5F24E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24E5" w:rsidRPr="004424E5" w:rsidP="004424E5" w14:paraId="07846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24E5">
      <w:t>G/SPS/N/UGA/416/Rev.1</w:t>
    </w:r>
  </w:p>
  <w:p w:rsidR="004424E5" w:rsidRPr="004424E5" w:rsidP="004424E5" w14:paraId="659EF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24E5" w:rsidRPr="004424E5" w:rsidP="004424E5" w14:paraId="7FCE1560" w14:textId="7C83C1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24E5">
      <w:t xml:space="preserve">- </w:t>
    </w:r>
    <w:r w:rsidRPr="004424E5">
      <w:fldChar w:fldCharType="begin"/>
    </w:r>
    <w:r w:rsidRPr="004424E5">
      <w:instrText xml:space="preserve"> PAGE </w:instrText>
    </w:r>
    <w:r w:rsidRPr="004424E5">
      <w:fldChar w:fldCharType="separate"/>
    </w:r>
    <w:r w:rsidRPr="004424E5">
      <w:t>3</w:t>
    </w:r>
    <w:r w:rsidRPr="004424E5">
      <w:fldChar w:fldCharType="end"/>
    </w:r>
    <w:r w:rsidRPr="004424E5">
      <w:t xml:space="preserve"> -</w:t>
    </w:r>
  </w:p>
  <w:p w:rsidR="00900970" w:rsidRPr="004424E5" w:rsidP="004424E5" w14:paraId="5EE0ED53" w14:textId="119AEEF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44AACA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532C008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5A1C85C5" w14:textId="743BD9B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B26E6D" w14:textId="77777777" w:rsidTr="008A7DCB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00970" w:rsidP="00DE5C17" w14:paraId="4C58C12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03F6D0BC" w14:textId="77777777">
          <w:pPr>
            <w:jc w:val="right"/>
            <w:rPr>
              <w:b/>
              <w:szCs w:val="16"/>
            </w:rPr>
          </w:pPr>
        </w:p>
      </w:tc>
    </w:tr>
    <w:tr w14:paraId="7F6B14B3" w14:textId="77777777" w:rsidTr="008A7DCB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0E4312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424E5" w:rsidP="000E74CA" w14:paraId="4666CE0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G/SPS/N/UGA/416/Rev.1</w:t>
          </w:r>
        </w:p>
        <w:bookmarkEnd w:id="1"/>
        <w:p w:rsidR="000E74CA" w:rsidRPr="00900970" w:rsidP="000E74CA" w14:paraId="53D076D1" w14:textId="541861A5">
          <w:pPr>
            <w:jc w:val="right"/>
            <w:rPr>
              <w:b/>
              <w:szCs w:val="16"/>
            </w:rPr>
          </w:pPr>
        </w:p>
      </w:tc>
    </w:tr>
    <w:tr w14:paraId="10F74A09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4A0622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68794FC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900970">
            <w:rPr>
              <w:szCs w:val="16"/>
            </w:rPr>
            <w:t>8 September 2026</w:t>
          </w:r>
          <w:bookmarkEnd w:id="3"/>
        </w:p>
      </w:tc>
    </w:tr>
    <w:tr w14:paraId="09DFD2F1" w14:textId="77777777" w:rsidTr="008A7DCB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79DFF79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(26-6153)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202A17CD" w14:textId="77777777">
          <w:pPr>
            <w:jc w:val="right"/>
            <w:rPr>
              <w:szCs w:val="16"/>
            </w:rPr>
          </w:pPr>
          <w:bookmarkStart w:id="5" w:name="bmkTotPages"/>
          <w:r w:rsidRPr="002E75EE">
            <w:rPr>
              <w:bCs/>
              <w:szCs w:val="16"/>
            </w:rPr>
            <w:t xml:space="preserve">Page: 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PAGE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E75EE">
            <w:rPr>
              <w:bCs/>
              <w:szCs w:val="16"/>
            </w:rPr>
            <w:fldChar w:fldCharType="end"/>
          </w:r>
          <w:r w:rsidRPr="002E75EE">
            <w:rPr>
              <w:bCs/>
              <w:szCs w:val="16"/>
            </w:rPr>
            <w:t>/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NUMPAGES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E75EE">
            <w:rPr>
              <w:bCs/>
              <w:szCs w:val="16"/>
            </w:rPr>
            <w:fldChar w:fldCharType="end"/>
          </w:r>
          <w:bookmarkEnd w:id="5"/>
        </w:p>
      </w:tc>
    </w:tr>
    <w:tr w14:paraId="48F516CA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00970" w:rsidP="00DE5C17" w14:paraId="6AAC1541" w14:textId="53DD51C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E75EE" w:rsidP="00606835" w14:paraId="66B8572C" w14:textId="6060AB0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E75EE" w14:paraId="7D781B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D9CB1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D8DC0DD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8CEDDE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D805FF6"/>
    <w:numStyleLink w:val="LegalHeadings"/>
  </w:abstractNum>
  <w:abstractNum w:abstractNumId="12">
    <w:nsid w:val="57551E12"/>
    <w:multiLevelType w:val="multilevel"/>
    <w:tmpl w:val="5D805F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7406944">
    <w:abstractNumId w:val="9"/>
  </w:num>
  <w:num w:numId="2" w16cid:durableId="1793017820">
    <w:abstractNumId w:val="7"/>
  </w:num>
  <w:num w:numId="3" w16cid:durableId="646740371">
    <w:abstractNumId w:val="6"/>
  </w:num>
  <w:num w:numId="4" w16cid:durableId="2090156860">
    <w:abstractNumId w:val="5"/>
  </w:num>
  <w:num w:numId="5" w16cid:durableId="1557398619">
    <w:abstractNumId w:val="4"/>
  </w:num>
  <w:num w:numId="6" w16cid:durableId="318506646">
    <w:abstractNumId w:val="12"/>
  </w:num>
  <w:num w:numId="7" w16cid:durableId="1117792654">
    <w:abstractNumId w:val="11"/>
  </w:num>
  <w:num w:numId="8" w16cid:durableId="1152989591">
    <w:abstractNumId w:val="10"/>
  </w:num>
  <w:num w:numId="9" w16cid:durableId="240021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604618">
    <w:abstractNumId w:val="13"/>
  </w:num>
  <w:num w:numId="11" w16cid:durableId="1811047235">
    <w:abstractNumId w:val="8"/>
  </w:num>
  <w:num w:numId="12" w16cid:durableId="840779159">
    <w:abstractNumId w:val="3"/>
  </w:num>
  <w:num w:numId="13" w16cid:durableId="502162420">
    <w:abstractNumId w:val="2"/>
  </w:num>
  <w:num w:numId="14" w16cid:durableId="243344834">
    <w:abstractNumId w:val="1"/>
  </w:num>
  <w:num w:numId="15" w16cid:durableId="2085642282">
    <w:abstractNumId w:val="0"/>
  </w:num>
  <w:num w:numId="16" w16cid:durableId="21007124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88E"/>
    <w:rsid w:val="000272F6"/>
    <w:rsid w:val="00037AC4"/>
    <w:rsid w:val="000423BF"/>
    <w:rsid w:val="000A4945"/>
    <w:rsid w:val="000B31E1"/>
    <w:rsid w:val="000D4B07"/>
    <w:rsid w:val="000E74CA"/>
    <w:rsid w:val="00102453"/>
    <w:rsid w:val="0011356B"/>
    <w:rsid w:val="0013337F"/>
    <w:rsid w:val="00137651"/>
    <w:rsid w:val="00144B3C"/>
    <w:rsid w:val="00145E44"/>
    <w:rsid w:val="00182B84"/>
    <w:rsid w:val="001E291F"/>
    <w:rsid w:val="00204E20"/>
    <w:rsid w:val="00214EFD"/>
    <w:rsid w:val="00233408"/>
    <w:rsid w:val="0027067B"/>
    <w:rsid w:val="0029055C"/>
    <w:rsid w:val="002E75EE"/>
    <w:rsid w:val="00311266"/>
    <w:rsid w:val="00333146"/>
    <w:rsid w:val="003572B4"/>
    <w:rsid w:val="00393BA2"/>
    <w:rsid w:val="003A352F"/>
    <w:rsid w:val="00421517"/>
    <w:rsid w:val="004424E5"/>
    <w:rsid w:val="00467032"/>
    <w:rsid w:val="0046754A"/>
    <w:rsid w:val="004F203A"/>
    <w:rsid w:val="005336B8"/>
    <w:rsid w:val="00534E20"/>
    <w:rsid w:val="00547B5F"/>
    <w:rsid w:val="005B04B9"/>
    <w:rsid w:val="005B68C7"/>
    <w:rsid w:val="005B7054"/>
    <w:rsid w:val="005D5981"/>
    <w:rsid w:val="005E3A8C"/>
    <w:rsid w:val="005F30CB"/>
    <w:rsid w:val="00606835"/>
    <w:rsid w:val="00612644"/>
    <w:rsid w:val="00674CCD"/>
    <w:rsid w:val="00697A30"/>
    <w:rsid w:val="006F5826"/>
    <w:rsid w:val="00700181"/>
    <w:rsid w:val="007141CF"/>
    <w:rsid w:val="00745146"/>
    <w:rsid w:val="0074517D"/>
    <w:rsid w:val="007577E3"/>
    <w:rsid w:val="00760DB3"/>
    <w:rsid w:val="0078788E"/>
    <w:rsid w:val="00790D49"/>
    <w:rsid w:val="007E6507"/>
    <w:rsid w:val="007F2B8E"/>
    <w:rsid w:val="007F7992"/>
    <w:rsid w:val="00807247"/>
    <w:rsid w:val="00835F0F"/>
    <w:rsid w:val="00840C2B"/>
    <w:rsid w:val="008431F7"/>
    <w:rsid w:val="008739FD"/>
    <w:rsid w:val="0088774D"/>
    <w:rsid w:val="00887E8E"/>
    <w:rsid w:val="00893E85"/>
    <w:rsid w:val="008A7DCB"/>
    <w:rsid w:val="008B66C2"/>
    <w:rsid w:val="008E372C"/>
    <w:rsid w:val="008E5AD4"/>
    <w:rsid w:val="00900970"/>
    <w:rsid w:val="009246D6"/>
    <w:rsid w:val="0095296C"/>
    <w:rsid w:val="00953896"/>
    <w:rsid w:val="00964B0A"/>
    <w:rsid w:val="009A41D4"/>
    <w:rsid w:val="009A6033"/>
    <w:rsid w:val="009A6F54"/>
    <w:rsid w:val="00A13EAD"/>
    <w:rsid w:val="00A6057A"/>
    <w:rsid w:val="00A73FB7"/>
    <w:rsid w:val="00A74017"/>
    <w:rsid w:val="00A75EFE"/>
    <w:rsid w:val="00A931EC"/>
    <w:rsid w:val="00AA332C"/>
    <w:rsid w:val="00AC27F8"/>
    <w:rsid w:val="00AD4C72"/>
    <w:rsid w:val="00AE2AEE"/>
    <w:rsid w:val="00B00276"/>
    <w:rsid w:val="00B230EC"/>
    <w:rsid w:val="00B449F4"/>
    <w:rsid w:val="00B52738"/>
    <w:rsid w:val="00B56EDC"/>
    <w:rsid w:val="00BB1191"/>
    <w:rsid w:val="00BB1F84"/>
    <w:rsid w:val="00BE5468"/>
    <w:rsid w:val="00BF2E64"/>
    <w:rsid w:val="00C10390"/>
    <w:rsid w:val="00C11EAC"/>
    <w:rsid w:val="00C1767E"/>
    <w:rsid w:val="00C2482E"/>
    <w:rsid w:val="00C305D7"/>
    <w:rsid w:val="00C30F2A"/>
    <w:rsid w:val="00C32EC8"/>
    <w:rsid w:val="00C36ABC"/>
    <w:rsid w:val="00C43456"/>
    <w:rsid w:val="00C65C0C"/>
    <w:rsid w:val="00C72D34"/>
    <w:rsid w:val="00C808FC"/>
    <w:rsid w:val="00CB1D2D"/>
    <w:rsid w:val="00CD7D97"/>
    <w:rsid w:val="00CE3EE6"/>
    <w:rsid w:val="00CE4BA1"/>
    <w:rsid w:val="00D000C7"/>
    <w:rsid w:val="00D41894"/>
    <w:rsid w:val="00D52A9D"/>
    <w:rsid w:val="00D55AAD"/>
    <w:rsid w:val="00D747AE"/>
    <w:rsid w:val="00D8642A"/>
    <w:rsid w:val="00D9226C"/>
    <w:rsid w:val="00DA20BD"/>
    <w:rsid w:val="00DE50DB"/>
    <w:rsid w:val="00DE5C17"/>
    <w:rsid w:val="00DF4198"/>
    <w:rsid w:val="00DF6AE1"/>
    <w:rsid w:val="00E3781A"/>
    <w:rsid w:val="00E46FD5"/>
    <w:rsid w:val="00E544BB"/>
    <w:rsid w:val="00E56545"/>
    <w:rsid w:val="00E6165F"/>
    <w:rsid w:val="00E96982"/>
    <w:rsid w:val="00EA5D4F"/>
    <w:rsid w:val="00EB6C56"/>
    <w:rsid w:val="00ED54E0"/>
    <w:rsid w:val="00F140A9"/>
    <w:rsid w:val="00F32397"/>
    <w:rsid w:val="00F40595"/>
    <w:rsid w:val="00F56AB5"/>
    <w:rsid w:val="00F619B2"/>
    <w:rsid w:val="00FA5EBC"/>
    <w:rsid w:val="00FB1416"/>
    <w:rsid w:val="00FD224A"/>
    <w:rsid w:val="00FE796F"/>
    <w:rsid w:val="00FF0069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4C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E75EE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E75EE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E75EE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E75EE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E75EE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E75EE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E75EE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E75EE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E75EE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E75EE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E75EE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E75EE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E75EE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E75EE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E75EE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E75EE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E75EE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E75EE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E75EE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E75EE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E75EE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E75EE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E75EE"/>
    <w:pPr>
      <w:numPr>
        <w:numId w:val="6"/>
      </w:numPr>
    </w:pPr>
  </w:style>
  <w:style w:type="paragraph" w:styleId="ListBullet">
    <w:name w:val="List Bullet"/>
    <w:basedOn w:val="Normal"/>
    <w:uiPriority w:val="1"/>
    <w:rsid w:val="002E75EE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E75EE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E75EE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E75EE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E75EE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E75EE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E75EE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E75EE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E75EE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E75E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E75EE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E75EE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E75EE"/>
    <w:rPr>
      <w:szCs w:val="20"/>
    </w:rPr>
  </w:style>
  <w:style w:type="character" w:customStyle="1" w:styleId="EndnoteTextChar">
    <w:name w:val="Endnote Text Char"/>
    <w:link w:val="EndnoteText"/>
    <w:uiPriority w:val="49"/>
    <w:rsid w:val="002E75EE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E75EE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E75EE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E75EE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E75EE"/>
    <w:pPr>
      <w:ind w:left="567" w:right="567" w:firstLine="0"/>
    </w:pPr>
  </w:style>
  <w:style w:type="character" w:styleId="FootnoteReference">
    <w:name w:val="footnote reference"/>
    <w:uiPriority w:val="5"/>
    <w:rsid w:val="002E75E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E75EE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E75EE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E75EE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E75EE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E75EE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E75EE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E75EE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E75E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E75EE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E75EE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E75EE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E75E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E75EE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E75EE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E75E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E75E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E75EE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E75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E75E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E75EE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E75EE"/>
  </w:style>
  <w:style w:type="paragraph" w:styleId="BlockText">
    <w:name w:val="Block Text"/>
    <w:basedOn w:val="Normal"/>
    <w:uiPriority w:val="99"/>
    <w:semiHidden/>
    <w:unhideWhenUsed/>
    <w:rsid w:val="002E75E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E75E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75E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E75EE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E75E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E75E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E75EE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E75E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E75EE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E75E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E75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75EE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75E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E75EE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E75EE"/>
  </w:style>
  <w:style w:type="character" w:customStyle="1" w:styleId="DateChar">
    <w:name w:val="Date Char"/>
    <w:link w:val="Dat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E75EE"/>
  </w:style>
  <w:style w:type="character" w:customStyle="1" w:styleId="E-mailSignatureChar">
    <w:name w:val="E-mail Signature Char"/>
    <w:link w:val="E-mail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E75E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E75E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E75EE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E75EE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E75E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E75E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E75EE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E75EE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E75EE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75E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E75EE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E75E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E75E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E75E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E75E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E75E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E75E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E75E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E75E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E75E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E75E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E75E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E75EE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E75EE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E75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E75EE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E75EE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E75EE"/>
    <w:rPr>
      <w:lang w:val="en-GB"/>
    </w:rPr>
  </w:style>
  <w:style w:type="paragraph" w:styleId="List">
    <w:name w:val="List"/>
    <w:basedOn w:val="Normal"/>
    <w:uiPriority w:val="99"/>
    <w:semiHidden/>
    <w:unhideWhenUsed/>
    <w:rsid w:val="002E75E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E75E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E75E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E75E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E75E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E75E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E75E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E75E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E75E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E75E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E75EE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E75EE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E75E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E75EE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E75EE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E7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E75EE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E75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E75EE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E75E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E75E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E75EE"/>
  </w:style>
  <w:style w:type="character" w:customStyle="1" w:styleId="NoteHeadingChar">
    <w:name w:val="Note Heading Char"/>
    <w:link w:val="NoteHead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E75EE"/>
    <w:rPr>
      <w:lang w:val="en-GB"/>
    </w:rPr>
  </w:style>
  <w:style w:type="character" w:styleId="PlaceholderText">
    <w:name w:val="Placeholder Text"/>
    <w:uiPriority w:val="99"/>
    <w:semiHidden/>
    <w:rsid w:val="002E75E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E75E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E75EE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E75EE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E75EE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E75EE"/>
  </w:style>
  <w:style w:type="character" w:customStyle="1" w:styleId="SalutationChar">
    <w:name w:val="Salutation Char"/>
    <w:link w:val="Salutation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E75EE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E75EE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E75EE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E75EE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E75EE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E75E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E75E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E75E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E75E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E75E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E75E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E75EE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E75EE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E75EE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E75EE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E75EE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E75EE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E75EE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E75EE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E75EE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E75EE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E75EE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E75EE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E75EE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E75EE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E75EE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E75EE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E75EE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E75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E75EE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4636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5bb430d5-8d5d-487e-b13a-cb5d7623f7de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D6414BC-4EA8-4908-9AA5-41459DBA175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961</Words>
  <Characters>5575</Characters>
  <Application>Microsoft Office Word</Application>
  <DocSecurity>0</DocSecurity>
  <Lines>126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12</cp:revision>
  <dcterms:created xsi:type="dcterms:W3CDTF">2017-07-03T11:21:00Z</dcterms:created>
  <dcterms:modified xsi:type="dcterms:W3CDTF">2026-09-08T09:49:00Z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G/SPS/N/UGA/416/Rev.1</vt:lpwstr>
  </property>
  <property fmtid="{D5CDD505-2E9C-101B-9397-08002B2CF9AE}" pid="3" name="TitusGUID">
    <vt:lpwstr>5bb430d5-8d5d-487e-b13a-cb5d7623f7de</vt:lpwstr>
  </property>
  <property fmtid="{D5CDD505-2E9C-101B-9397-08002B2CF9AE}" pid="4" name="WTOCLASSIFICATION">
    <vt:lpwstr>WTO OFFICIAL</vt:lpwstr>
  </property>
</Properties>
</file>