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3693A5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196BC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6F046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AD99BB6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937828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7560B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DA81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AE935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5352F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F1D0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D4D67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70389F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F4D7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FC462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51CBB5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A4B924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CD373C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59BF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21A44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12 (4153) DTZS, Sugar free carbonated soft drinks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19</w:t>
            </w:r>
          </w:p>
          <w:p w:rsidR="00EA4725" w:rsidRPr="00441372" w:rsidP="00441372" w14:paraId="7AA8E7D9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https://members.wto.org/crnattachments/2026/SPS/TZA/26_01362_00_e.pdf</w:t>
              </w:r>
            </w:hyperlink>
          </w:p>
        </w:tc>
      </w:tr>
      <w:tr w14:paraId="075CC5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0D94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08B75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the requirements and methods of sampling and testing for sugar free carbonated soft drinks of which only non-nutritive sweeteners are used as sweetening agent.</w:t>
            </w:r>
          </w:p>
          <w:p w:rsidR="006211F3" w:rsidRPr="0065690F" w:rsidP="00441372" w14:paraId="0C6E87CF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3CBFB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1C11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E77DA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3DCA4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82384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B5798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E04B87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25877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8C9EE9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D1F57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2C2801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AB9C70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4163AD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88936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75996" w14:paraId="728F2F7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75996" w14:paraId="7A1BC0EA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211F3" w:rsidRPr="0065690F" w:rsidP="00475996" w14:paraId="15C4BA2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192 General standard for Food additives</w:t>
            </w:r>
          </w:p>
          <w:p w:rsidR="006211F3" w:rsidRPr="0065690F" w:rsidP="00475996" w14:paraId="37257E3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CAC/GL 66-2008 Guidelines for the Use of Flavourings</w:t>
            </w:r>
          </w:p>
          <w:p w:rsidR="006211F3" w:rsidRPr="0065690F" w:rsidP="00475996" w14:paraId="346727D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6211F3" w:rsidRPr="0065690F" w:rsidP="00475996" w14:paraId="746F6D1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59, Water Distilled Quality Specification</w:t>
            </w:r>
          </w:p>
          <w:p w:rsidR="006211F3" w:rsidRPr="0065690F" w:rsidP="00475996" w14:paraId="71B90855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109, Code of hygiene for food processing units</w:t>
            </w:r>
          </w:p>
          <w:p w:rsidR="006211F3" w:rsidRPr="0065690F" w:rsidP="00475996" w14:paraId="6281A42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114, Soft drink manufacturing units – Code of hygiene</w:t>
            </w:r>
          </w:p>
          <w:p w:rsidR="006211F3" w:rsidRPr="0065690F" w:rsidP="00475996" w14:paraId="228469E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118, Foodstuffs – General Guidance for the Enumeration of microorganisms by Colony Count Technique at 30 °C</w:t>
            </w:r>
          </w:p>
          <w:p w:rsidR="006211F3" w:rsidRPr="0065690F" w:rsidP="00475996" w14:paraId="4CE0948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119, Microbiology – General guidance for the enumeration of coliforms by Most probable number technique</w:t>
            </w:r>
          </w:p>
          <w:p w:rsidR="006211F3" w:rsidRPr="0065690F" w:rsidP="00475996" w14:paraId="5EAF847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131, Microbiology - General guidance for enumeration of yeast and mould by Colony count technique at 25 °C</w:t>
            </w:r>
          </w:p>
          <w:p w:rsidR="006211F3" w:rsidRPr="0065690F" w:rsidP="00475996" w14:paraId="0E79BF9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132, Edible common salt Specification</w:t>
            </w:r>
          </w:p>
          <w:p w:rsidR="006211F3" w:rsidRPr="0065690F" w:rsidP="00475996" w14:paraId="6FB8E9EF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163, Processed fruits and vegetable products – Methods of sampling</w:t>
            </w:r>
          </w:p>
          <w:p w:rsidR="006211F3" w:rsidRPr="0065690F" w:rsidP="00475996" w14:paraId="23F3785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268, General atomic absorption spectrophotometric method for determination of lead in food stuffs</w:t>
            </w:r>
          </w:p>
          <w:p w:rsidR="006211F3" w:rsidRPr="0065690F" w:rsidP="00475996" w14:paraId="4E5CD85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538, Packaging, marking and labelling of foods</w:t>
            </w:r>
          </w:p>
          <w:p w:rsidR="006211F3" w:rsidRPr="0065690F" w:rsidP="00475996" w14:paraId="5AE4F5B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789, Potable (Drinking) water Specification</w:t>
            </w:r>
          </w:p>
          <w:p w:rsidR="006211F3" w:rsidRPr="0065690F" w:rsidP="00475996" w14:paraId="1CB38BC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1488, Fruits and Vegetables – Determination of Titratable Acidity</w:t>
            </w:r>
          </w:p>
          <w:p w:rsidR="006211F3" w:rsidRPr="0065690F" w:rsidP="00475996" w14:paraId="2F07304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1491, Fruits and Vegetables – Determination of pH</w:t>
            </w:r>
          </w:p>
          <w:p w:rsidR="006211F3" w:rsidRPr="0065690F" w:rsidP="00475996" w14:paraId="41D3265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1492, Fruits and Vegetables – Determination of tin content</w:t>
            </w:r>
          </w:p>
          <w:p w:rsidR="006211F3" w:rsidRPr="0065690F" w:rsidP="00475996" w14:paraId="5C72098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1493, Fruits and Vegetables – Determination of iron content</w:t>
            </w:r>
          </w:p>
          <w:p w:rsidR="006211F3" w:rsidRPr="0065690F" w:rsidP="00475996" w14:paraId="1DE475E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1494, Fruits and vegetables determination of benzoic acid</w:t>
            </w:r>
          </w:p>
          <w:p w:rsidR="006211F3" w:rsidRPr="0065690F" w:rsidP="00475996" w14:paraId="608C146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1495, Fruits and Vegetables – Determination of copper content</w:t>
            </w:r>
          </w:p>
          <w:p w:rsidR="006211F3" w:rsidRPr="0065690F" w:rsidP="00475996" w14:paraId="78F7AC6D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1496, Fruits and Vegetables – Determination of soluble solids</w:t>
            </w:r>
          </w:p>
          <w:p w:rsidR="006211F3" w:rsidRPr="0065690F" w:rsidP="00475996" w14:paraId="509EB8D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1497, Fruits and Vegetables – Determination of sulphur dioxide</w:t>
            </w:r>
          </w:p>
          <w:p w:rsidR="006211F3" w:rsidRPr="0065690F" w:rsidP="00475996" w14:paraId="7426425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1500, Fruits and Vegetables – Determination of zinc content</w:t>
            </w:r>
          </w:p>
          <w:p w:rsidR="006211F3" w:rsidRPr="0065690F" w:rsidP="00475996" w14:paraId="7ACCA1F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1501, Fruits, vegetables and derived products – Determination of mercury content – Flameless atomic absorption method</w:t>
            </w:r>
          </w:p>
          <w:p w:rsidR="006211F3" w:rsidRPr="0065690F" w:rsidP="00475996" w14:paraId="176EFD0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1502, Fruits and Vegetables – Determination of Arsenic content</w:t>
            </w:r>
          </w:p>
          <w:p w:rsidR="006211F3" w:rsidRPr="0065690F" w:rsidP="00475996" w14:paraId="17ED4C6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1504, Fruits and Vegetables – Determination of Ethanol Content</w:t>
            </w:r>
          </w:p>
          <w:p w:rsidR="006211F3" w:rsidRPr="0065690F" w:rsidP="00475996" w14:paraId="5CFAB1F0" w14:textId="1F32760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1581-1, Determination of cadmium content – Method graphite furnace atomic absorption spectrometry</w:t>
            </w:r>
          </w:p>
        </w:tc>
      </w:tr>
      <w:tr w14:paraId="0F68B0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EC7A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2C124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26C5DAD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387B4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55CA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44988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E9BA14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1D061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116A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35257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34EA304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211F3" w:rsidRPr="0065690F" w:rsidP="00441372" w14:paraId="174BC222" w14:textId="77777777">
            <w:r w:rsidRPr="0065690F">
              <w:t>Tanzania Bureau of Standards</w:t>
            </w:r>
          </w:p>
          <w:p w:rsidR="006211F3" w:rsidRPr="0065690F" w:rsidP="00441372" w14:paraId="506342C1" w14:textId="77777777">
            <w:r w:rsidRPr="0065690F">
              <w:t>Ubungo, Morogoro Road/Sam Nujoma Road</w:t>
            </w:r>
          </w:p>
          <w:p w:rsidR="006211F3" w:rsidRPr="00475996" w:rsidP="00441372" w14:paraId="0B04CCFE" w14:textId="77777777">
            <w:pPr>
              <w:rPr>
                <w:lang w:val="es-ES_tradnl"/>
              </w:rPr>
            </w:pPr>
            <w:r w:rsidRPr="00475996">
              <w:rPr>
                <w:lang w:val="es-ES_tradnl"/>
              </w:rPr>
              <w:t>P. O. Box 9524</w:t>
            </w:r>
          </w:p>
          <w:p w:rsidR="006211F3" w:rsidRPr="00475996" w:rsidP="00441372" w14:paraId="5238EECF" w14:textId="77777777">
            <w:pPr>
              <w:rPr>
                <w:lang w:val="es-ES_tradnl"/>
              </w:rPr>
            </w:pPr>
            <w:r w:rsidRPr="00475996">
              <w:rPr>
                <w:lang w:val="es-ES_tradnl"/>
              </w:rPr>
              <w:t>DAR ES SALAAM, TANZANIA</w:t>
            </w:r>
          </w:p>
          <w:p w:rsidR="00475996" w:rsidRPr="0065690F" w:rsidP="00475996" w14:paraId="32A1B021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475996" w:rsidRPr="0065690F" w:rsidP="00475996" w14:paraId="7FEEB05C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475996" w:rsidRPr="0065690F" w:rsidP="00475996" w14:paraId="02F0B9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475996" w:rsidRPr="0065690F" w:rsidP="00475996" w14:paraId="6808412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6211F3" w:rsidRPr="0065690F" w:rsidP="00475996" w14:paraId="49AB75BB" w14:textId="1FB77798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D2358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2373C7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C166F5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3BAA14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9CA8CA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475996" w:rsidP="00F3021D" w14:paraId="3A834E78" w14:textId="77777777">
            <w:pPr>
              <w:keepNext/>
              <w:keepLines/>
              <w:rPr>
                <w:bCs/>
                <w:lang w:val="es-ES_tradnl"/>
              </w:rPr>
            </w:pPr>
            <w:r w:rsidRPr="00475996">
              <w:rPr>
                <w:bCs/>
                <w:lang w:val="es-ES_tradnl"/>
              </w:rPr>
              <w:t>P. O. Box 9524</w:t>
            </w:r>
          </w:p>
          <w:p w:rsidR="00EA4725" w:rsidRPr="00475996" w:rsidP="00F3021D" w14:paraId="5A661CF8" w14:textId="77777777">
            <w:pPr>
              <w:keepNext/>
              <w:keepLines/>
              <w:rPr>
                <w:bCs/>
                <w:lang w:val="es-ES_tradnl"/>
              </w:rPr>
            </w:pPr>
            <w:r w:rsidRPr="00475996">
              <w:rPr>
                <w:bCs/>
                <w:lang w:val="es-ES_tradnl"/>
              </w:rPr>
              <w:t>DAR ES SALAAM, TANZANIA</w:t>
            </w:r>
          </w:p>
          <w:p w:rsidR="00475996" w:rsidRPr="0065690F" w:rsidP="00475996" w14:paraId="73A71541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475996" w:rsidRPr="0065690F" w:rsidP="00475996" w14:paraId="6BE74424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475996" w:rsidRPr="0065690F" w:rsidP="00475996" w14:paraId="222DF7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475996" w:rsidRPr="0065690F" w:rsidP="00475996" w14:paraId="5884EAD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475996" w14:paraId="35313DF9" w14:textId="7E321F41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FF47423" w14:textId="77777777"/>
    <w:sectPr w:rsidSect="004759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75996" w:rsidP="00475996" w14:paraId="40776A63" w14:textId="3E7BF71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75996" w:rsidP="00475996" w14:paraId="6DCDF6C8" w14:textId="5B37EC1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0A57C7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5996" w:rsidRPr="00475996" w:rsidP="00475996" w14:paraId="2E69A7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996">
      <w:t>G/SPS/N/TZA/509</w:t>
    </w:r>
  </w:p>
  <w:p w:rsidR="00475996" w:rsidRPr="00475996" w:rsidP="00475996" w14:paraId="4278EE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75996" w:rsidRPr="00475996" w:rsidP="00475996" w14:paraId="21569B6E" w14:textId="2652685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996">
      <w:t xml:space="preserve">- </w:t>
    </w:r>
    <w:r w:rsidRPr="00475996">
      <w:fldChar w:fldCharType="begin"/>
    </w:r>
    <w:r w:rsidRPr="00475996">
      <w:instrText xml:space="preserve"> PAGE </w:instrText>
    </w:r>
    <w:r w:rsidRPr="00475996">
      <w:fldChar w:fldCharType="separate"/>
    </w:r>
    <w:r w:rsidRPr="00475996">
      <w:t>2</w:t>
    </w:r>
    <w:r w:rsidRPr="00475996">
      <w:fldChar w:fldCharType="end"/>
    </w:r>
    <w:r w:rsidRPr="00475996">
      <w:t xml:space="preserve"> -</w:t>
    </w:r>
  </w:p>
  <w:p w:rsidR="00EA4725" w:rsidRPr="00475996" w:rsidP="00475996" w14:paraId="7E4D3FA5" w14:textId="29FB1B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5996" w:rsidRPr="00475996" w:rsidP="00475996" w14:paraId="2D7050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996">
      <w:t>G/SPS/N/TZA/509</w:t>
    </w:r>
  </w:p>
  <w:p w:rsidR="00475996" w:rsidRPr="00475996" w:rsidP="00475996" w14:paraId="6A17B1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75996" w:rsidRPr="00475996" w:rsidP="00475996" w14:paraId="19C3A23C" w14:textId="48BBDC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5996">
      <w:t xml:space="preserve">- </w:t>
    </w:r>
    <w:r w:rsidRPr="00475996">
      <w:fldChar w:fldCharType="begin"/>
    </w:r>
    <w:r w:rsidRPr="00475996">
      <w:instrText xml:space="preserve"> PAGE </w:instrText>
    </w:r>
    <w:r w:rsidRPr="00475996">
      <w:fldChar w:fldCharType="separate"/>
    </w:r>
    <w:r w:rsidRPr="00475996">
      <w:t>3</w:t>
    </w:r>
    <w:r w:rsidRPr="00475996">
      <w:fldChar w:fldCharType="end"/>
    </w:r>
    <w:r w:rsidRPr="00475996">
      <w:t xml:space="preserve"> -</w:t>
    </w:r>
  </w:p>
  <w:p w:rsidR="00EA4725" w:rsidRPr="00475996" w:rsidP="00475996" w14:paraId="17FCD986" w14:textId="34C236F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F259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7E6F3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7E78EF" w14:textId="4D2EA61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EBD77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5699D9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FCFCCAC" w14:textId="77777777">
          <w:pPr>
            <w:jc w:val="right"/>
            <w:rPr>
              <w:b/>
              <w:szCs w:val="16"/>
            </w:rPr>
          </w:pPr>
        </w:p>
      </w:tc>
    </w:tr>
    <w:tr w14:paraId="792B4F3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B51F1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75996" w:rsidP="00656ABC" w14:paraId="08B7A50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G/SPS/N/TZA/509</w:t>
          </w:r>
        </w:p>
        <w:bookmarkEnd w:id="1"/>
        <w:p w:rsidR="00656ABC" w:rsidRPr="00EA4725" w:rsidP="00656ABC" w14:paraId="0F819484" w14:textId="4D8BD6AE">
          <w:pPr>
            <w:jc w:val="right"/>
            <w:rPr>
              <w:b/>
              <w:szCs w:val="16"/>
            </w:rPr>
          </w:pPr>
        </w:p>
      </w:tc>
    </w:tr>
    <w:tr w14:paraId="63947FF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8BCC5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2B4F7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057836D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2FE0A9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E9E16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3F723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FDD49B2" w14:textId="0A5B27E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7611F36" w14:textId="177CA14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B205B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0982326">
    <w:abstractNumId w:val="9"/>
  </w:num>
  <w:num w:numId="2" w16cid:durableId="1504513275">
    <w:abstractNumId w:val="7"/>
  </w:num>
  <w:num w:numId="3" w16cid:durableId="468134440">
    <w:abstractNumId w:val="6"/>
  </w:num>
  <w:num w:numId="4" w16cid:durableId="650982772">
    <w:abstractNumId w:val="5"/>
  </w:num>
  <w:num w:numId="5" w16cid:durableId="1012146489">
    <w:abstractNumId w:val="4"/>
  </w:num>
  <w:num w:numId="6" w16cid:durableId="551891596">
    <w:abstractNumId w:val="12"/>
  </w:num>
  <w:num w:numId="7" w16cid:durableId="1391617058">
    <w:abstractNumId w:val="11"/>
  </w:num>
  <w:num w:numId="8" w16cid:durableId="779766503">
    <w:abstractNumId w:val="10"/>
  </w:num>
  <w:num w:numId="9" w16cid:durableId="638999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0378507">
    <w:abstractNumId w:val="13"/>
  </w:num>
  <w:num w:numId="11" w16cid:durableId="2002390056">
    <w:abstractNumId w:val="8"/>
  </w:num>
  <w:num w:numId="12" w16cid:durableId="1226338558">
    <w:abstractNumId w:val="3"/>
  </w:num>
  <w:num w:numId="13" w16cid:durableId="1940872705">
    <w:abstractNumId w:val="2"/>
  </w:num>
  <w:num w:numId="14" w16cid:durableId="1301571744">
    <w:abstractNumId w:val="1"/>
  </w:num>
  <w:num w:numId="15" w16cid:durableId="1029985220">
    <w:abstractNumId w:val="0"/>
  </w:num>
  <w:num w:numId="16" w16cid:durableId="17026283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5996"/>
    <w:rsid w:val="004837C5"/>
    <w:rsid w:val="004B39D5"/>
    <w:rsid w:val="004E4B52"/>
    <w:rsid w:val="004F203A"/>
    <w:rsid w:val="00531FB8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11F3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29674C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362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5844dbf5-112c-4d43-aec6-1bc6c6543d30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6BFA21-65CA-4BEF-B583-B9F746BC3E5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G/SPS/N/TZA/509</vt:lpwstr>
  </property>
  <property fmtid="{D5CDD505-2E9C-101B-9397-08002B2CF9AE}" pid="3" name="TitusGUID">
    <vt:lpwstr>5844dbf5-112c-4d43-aec6-1bc6c6543d30</vt:lpwstr>
  </property>
  <property fmtid="{D5CDD505-2E9C-101B-9397-08002B2CF9AE}" pid="4" name="WTOCLASSIFICATION">
    <vt:lpwstr>WTO OFFICIAL</vt:lpwstr>
  </property>
</Properties>
</file>