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72C9429" w14:textId="77777777">
      <w:pPr>
        <w:pStyle w:val="Title"/>
        <w:rPr>
          <w:caps w:val="0"/>
          <w:kern w:val="0"/>
        </w:rPr>
      </w:pPr>
      <w:r w:rsidRPr="00934B4C">
        <w:rPr>
          <w:caps w:val="0"/>
          <w:kern w:val="0"/>
        </w:rPr>
        <w:t>NOTIFICATION</w:t>
      </w:r>
    </w:p>
    <w:p w:rsidR="00AD0FDA" w:rsidRPr="00934B4C" w:rsidP="00934B4C" w14:paraId="343CDADD" w14:textId="77777777">
      <w:pPr>
        <w:pStyle w:val="Title3"/>
      </w:pPr>
      <w:r w:rsidRPr="00934B4C">
        <w:t>Addendum</w:t>
      </w:r>
    </w:p>
    <w:p w:rsidR="007141CF" w:rsidRPr="00934B4C" w:rsidP="00934B4C" w14:paraId="1DA50E54" w14:textId="77777777">
      <w:r w:rsidRPr="00934B4C">
        <w:t xml:space="preserve">The following communication, received on 1 September 2026, is being circulated at the request of the Delegation of </w:t>
      </w:r>
      <w:r w:rsidRPr="00934B4C">
        <w:rPr>
          <w:u w:val="single"/>
        </w:rPr>
        <w:t>Kenya</w:t>
      </w:r>
      <w:r w:rsidRPr="00934B4C">
        <w:t>.</w:t>
      </w:r>
    </w:p>
    <w:p w:rsidR="00AD0FDA" w:rsidRPr="00934B4C" w:rsidP="00934B4C" w14:paraId="60236F46" w14:textId="77777777"/>
    <w:p w:rsidR="00AD0FDA" w:rsidRPr="00934B4C" w:rsidP="00934B4C" w14:paraId="4A70CA90" w14:textId="77777777">
      <w:pPr>
        <w:jc w:val="center"/>
        <w:rPr>
          <w:b/>
        </w:rPr>
      </w:pPr>
      <w:r w:rsidRPr="00934B4C">
        <w:rPr>
          <w:b/>
        </w:rPr>
        <w:t>_______________</w:t>
      </w:r>
    </w:p>
    <w:p w:rsidR="00AD0FDA" w:rsidRPr="00934B4C" w:rsidP="00934B4C" w14:paraId="6417D2FF" w14:textId="77777777"/>
    <w:p w:rsidR="00AD0FDA" w:rsidRPr="00934B4C" w:rsidP="00934B4C" w14:paraId="010674EE" w14:textId="77777777"/>
    <w:tbl>
      <w:tblPr>
        <w:tblW w:w="0" w:type="auto"/>
        <w:tblLayout w:type="fixed"/>
        <w:tblCellMar>
          <w:left w:w="0" w:type="dxa"/>
          <w:right w:w="115" w:type="dxa"/>
        </w:tblCellMar>
        <w:tblLook w:val="01E0"/>
      </w:tblPr>
      <w:tblGrid>
        <w:gridCol w:w="9242"/>
      </w:tblGrid>
      <w:tr w14:paraId="46BBAC11" w14:textId="77777777" w:rsidTr="00D0271D">
        <w:tblPrEx>
          <w:tblW w:w="0" w:type="auto"/>
          <w:tblLayout w:type="fixed"/>
          <w:tblLook w:val="01E0"/>
        </w:tblPrEx>
        <w:tc>
          <w:tcPr>
            <w:tcW w:w="9242" w:type="dxa"/>
          </w:tcPr>
          <w:p w:rsidR="00AD0FDA" w:rsidRPr="00934B4C" w:rsidP="00934B4C" w14:paraId="6FC07E56" w14:textId="77777777">
            <w:pPr>
              <w:spacing w:after="240"/>
              <w:rPr>
                <w:u w:val="single"/>
              </w:rPr>
            </w:pPr>
            <w:r w:rsidRPr="00934B4C">
              <w:rPr>
                <w:u w:val="single"/>
              </w:rPr>
              <w:t>KS 2744:2025 Orthodox tea – Specification</w:t>
            </w:r>
          </w:p>
        </w:tc>
      </w:tr>
      <w:tr w14:paraId="5BDC33E8" w14:textId="77777777" w:rsidTr="00D0271D">
        <w:tblPrEx>
          <w:tblW w:w="0" w:type="auto"/>
          <w:tblLayout w:type="fixed"/>
          <w:tblLook w:val="01E0"/>
        </w:tblPrEx>
        <w:tc>
          <w:tcPr>
            <w:tcW w:w="9242" w:type="dxa"/>
          </w:tcPr>
          <w:p w:rsidR="00AD0FDA" w:rsidRPr="00934B4C" w:rsidP="003A49E4" w14:paraId="28C4F31A" w14:textId="77777777">
            <w:pPr>
              <w:spacing w:after="120"/>
              <w:rPr>
                <w:u w:val="single"/>
              </w:rPr>
            </w:pPr>
            <w:r>
              <w:t>Kenya would like to inform WTO Members that the draft Kenya Standard KS 2744:2025 Orthodox tea – Specification, notified in G/SPS/N/KEN/365,</w:t>
            </w:r>
            <w:r>
              <w:rPr>
                <w:b/>
                <w:bCs/>
              </w:rPr>
              <w:t xml:space="preserve"> </w:t>
            </w:r>
            <w:r>
              <w:t>was adopted and published by Kenya as KS 2744:2026 Orthodox tea – Specification on 7 August 2026 via Kenya Gazette, No. 12185 dated 7 August 2026.</w:t>
            </w:r>
          </w:p>
          <w:p w:rsidR="00765725" w:rsidP="003A49E4" w14:paraId="1EF94517" w14:textId="52CFF150">
            <w:pPr>
              <w:spacing w:before="120" w:after="240"/>
            </w:pPr>
            <w:r>
              <w:t xml:space="preserve">A copy of the document can be obtained via the following link at a basic fee: </w:t>
            </w:r>
            <w:hyperlink r:id="rId5" w:history="1">
              <w:r>
                <w:rPr>
                  <w:color w:val="0000FF"/>
                  <w:u w:val="single"/>
                </w:rPr>
                <w:t>https://webstore.kebs.go.ke</w:t>
              </w:r>
            </w:hyperlink>
            <w:r>
              <w:t>.</w:t>
            </w:r>
          </w:p>
        </w:tc>
      </w:tr>
      <w:tr w14:paraId="4F67B960" w14:textId="77777777" w:rsidTr="00D0271D">
        <w:tblPrEx>
          <w:tblW w:w="0" w:type="auto"/>
          <w:tblLayout w:type="fixed"/>
          <w:tblLook w:val="01E0"/>
        </w:tblPrEx>
        <w:tc>
          <w:tcPr>
            <w:tcW w:w="9242" w:type="dxa"/>
          </w:tcPr>
          <w:p w:rsidR="00AD0FDA" w:rsidRPr="00934B4C" w:rsidP="00934B4C" w14:paraId="29C04019" w14:textId="77777777">
            <w:pPr>
              <w:spacing w:after="240"/>
              <w:rPr>
                <w:b/>
              </w:rPr>
            </w:pPr>
            <w:r w:rsidRPr="00934B4C">
              <w:rPr>
                <w:b/>
              </w:rPr>
              <w:t>This addendum concerns a:</w:t>
            </w:r>
          </w:p>
        </w:tc>
      </w:tr>
      <w:tr w14:paraId="73CBF633" w14:textId="77777777" w:rsidTr="00D0271D">
        <w:tblPrEx>
          <w:tblW w:w="0" w:type="auto"/>
          <w:tblLayout w:type="fixed"/>
          <w:tblLook w:val="01E0"/>
        </w:tblPrEx>
        <w:tc>
          <w:tcPr>
            <w:tcW w:w="9242" w:type="dxa"/>
          </w:tcPr>
          <w:p w:rsidR="00AD0FDA" w:rsidRPr="00934B4C" w:rsidP="00934B4C" w14:paraId="593F7DD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9612D1A" w14:textId="77777777" w:rsidTr="00D0271D">
        <w:tblPrEx>
          <w:tblW w:w="0" w:type="auto"/>
          <w:tblLayout w:type="fixed"/>
          <w:tblLook w:val="01E0"/>
        </w:tblPrEx>
        <w:tc>
          <w:tcPr>
            <w:tcW w:w="9242" w:type="dxa"/>
          </w:tcPr>
          <w:p w:rsidR="00AD0FDA" w:rsidRPr="00934B4C" w:rsidP="00934B4C" w14:paraId="72B0F2D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4FC4008" w14:textId="77777777" w:rsidTr="00D0271D">
        <w:tblPrEx>
          <w:tblW w:w="0" w:type="auto"/>
          <w:tblLayout w:type="fixed"/>
          <w:tblLook w:val="01E0"/>
        </w:tblPrEx>
        <w:tc>
          <w:tcPr>
            <w:tcW w:w="9242" w:type="dxa"/>
          </w:tcPr>
          <w:p w:rsidR="00AD0FDA" w:rsidRPr="00934B4C" w:rsidP="00934B4C" w14:paraId="700BEFD2" w14:textId="77777777">
            <w:pPr>
              <w:ind w:left="1440" w:hanging="873"/>
            </w:pPr>
            <w:r w:rsidRPr="00934B4C">
              <w:t>[ ]</w:t>
            </w:r>
            <w:r w:rsidRPr="00934B4C">
              <w:tab/>
              <w:t>Modification of content and/or scope of previously notified draft regulation</w:t>
            </w:r>
          </w:p>
        </w:tc>
      </w:tr>
      <w:tr w14:paraId="749A4F45" w14:textId="77777777" w:rsidTr="00D0271D">
        <w:tblPrEx>
          <w:tblW w:w="0" w:type="auto"/>
          <w:tblLayout w:type="fixed"/>
          <w:tblLook w:val="01E0"/>
        </w:tblPrEx>
        <w:tc>
          <w:tcPr>
            <w:tcW w:w="9242" w:type="dxa"/>
          </w:tcPr>
          <w:p w:rsidR="00AD0FDA" w:rsidRPr="00934B4C" w:rsidP="00934B4C" w14:paraId="2C312662" w14:textId="77777777">
            <w:pPr>
              <w:ind w:left="1440" w:hanging="873"/>
            </w:pPr>
            <w:r w:rsidRPr="00934B4C">
              <w:t>[ ]</w:t>
            </w:r>
            <w:r w:rsidRPr="00934B4C">
              <w:tab/>
              <w:t>Withdrawal of proposed regulation</w:t>
            </w:r>
          </w:p>
        </w:tc>
      </w:tr>
      <w:tr w14:paraId="53E58B97" w14:textId="77777777" w:rsidTr="00D0271D">
        <w:tblPrEx>
          <w:tblW w:w="0" w:type="auto"/>
          <w:tblLayout w:type="fixed"/>
          <w:tblLook w:val="01E0"/>
        </w:tblPrEx>
        <w:tc>
          <w:tcPr>
            <w:tcW w:w="9242" w:type="dxa"/>
          </w:tcPr>
          <w:p w:rsidR="00AD0FDA" w:rsidRPr="00934B4C" w:rsidP="00934B4C" w14:paraId="5EE009D1" w14:textId="77777777">
            <w:pPr>
              <w:ind w:left="1440" w:hanging="873"/>
            </w:pPr>
            <w:r w:rsidRPr="00934B4C">
              <w:t>[ ]</w:t>
            </w:r>
            <w:r w:rsidRPr="00934B4C">
              <w:tab/>
              <w:t>Change in proposed date of adoption, publication or date of entry into force</w:t>
            </w:r>
          </w:p>
        </w:tc>
      </w:tr>
      <w:tr w14:paraId="45EEDF9F" w14:textId="77777777" w:rsidTr="00D0271D">
        <w:tblPrEx>
          <w:tblW w:w="0" w:type="auto"/>
          <w:tblLayout w:type="fixed"/>
          <w:tblLook w:val="01E0"/>
        </w:tblPrEx>
        <w:tc>
          <w:tcPr>
            <w:tcW w:w="9242" w:type="dxa"/>
          </w:tcPr>
          <w:p w:rsidR="00AD0FDA" w:rsidRPr="00934B4C" w:rsidP="00934B4C" w14:paraId="2828F294" w14:textId="77777777">
            <w:pPr>
              <w:spacing w:after="240"/>
              <w:ind w:left="1440" w:hanging="873"/>
            </w:pPr>
            <w:r w:rsidRPr="00934B4C">
              <w:t>[ ]</w:t>
            </w:r>
            <w:r w:rsidRPr="00934B4C">
              <w:tab/>
              <w:t xml:space="preserve">Other: </w:t>
            </w:r>
          </w:p>
        </w:tc>
      </w:tr>
      <w:tr w14:paraId="0E7168D1" w14:textId="77777777" w:rsidTr="00D0271D">
        <w:tblPrEx>
          <w:tblW w:w="0" w:type="auto"/>
          <w:tblLayout w:type="fixed"/>
          <w:tblLook w:val="01E0"/>
        </w:tblPrEx>
        <w:tc>
          <w:tcPr>
            <w:tcW w:w="9242" w:type="dxa"/>
          </w:tcPr>
          <w:p w:rsidR="00AD0FDA" w:rsidRPr="00934B4C" w:rsidP="00934B4C" w14:paraId="7805B80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DB5E28E" w14:textId="77777777" w:rsidTr="00D0271D">
        <w:tblPrEx>
          <w:tblW w:w="0" w:type="auto"/>
          <w:tblLayout w:type="fixed"/>
          <w:tblLook w:val="01E0"/>
        </w:tblPrEx>
        <w:tc>
          <w:tcPr>
            <w:tcW w:w="9242" w:type="dxa"/>
          </w:tcPr>
          <w:p w:rsidR="00AD0FDA" w:rsidRPr="00934B4C" w:rsidP="00934B4C" w14:paraId="2FCEDB0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DD5BB84" w14:textId="77777777" w:rsidTr="00D0271D">
        <w:tblPrEx>
          <w:tblW w:w="0" w:type="auto"/>
          <w:tblLayout w:type="fixed"/>
          <w:tblLook w:val="01E0"/>
        </w:tblPrEx>
        <w:tc>
          <w:tcPr>
            <w:tcW w:w="9242" w:type="dxa"/>
          </w:tcPr>
          <w:p w:rsidR="00AD0FDA" w:rsidRPr="00934B4C" w:rsidP="00934B4C" w14:paraId="35C125D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5EA07FB" w14:textId="77777777" w:rsidTr="00D0271D">
        <w:tblPrEx>
          <w:tblW w:w="0" w:type="auto"/>
          <w:tblLayout w:type="fixed"/>
          <w:tblLook w:val="01E0"/>
        </w:tblPrEx>
        <w:tc>
          <w:tcPr>
            <w:tcW w:w="9242" w:type="dxa"/>
          </w:tcPr>
          <w:p w:rsidR="00AD0FDA" w:rsidRPr="00934B4C" w:rsidP="00934B4C" w14:paraId="1B878DF3" w14:textId="77777777">
            <w:r w:rsidRPr="00934B4C">
              <w:t>Kenya Bureau of Standards</w:t>
            </w:r>
          </w:p>
          <w:p w:rsidR="00AD0FDA" w:rsidRPr="00934B4C" w:rsidP="00934B4C" w14:paraId="3A5D5255" w14:textId="77777777">
            <w:r w:rsidRPr="00934B4C">
              <w:t>WTO/TBT National Enquiry Point</w:t>
            </w:r>
          </w:p>
          <w:p w:rsidR="00AD0FDA" w:rsidRPr="003A49E4" w:rsidP="00934B4C" w14:paraId="292C636B" w14:textId="77777777">
            <w:pPr>
              <w:rPr>
                <w:lang w:val="fr-CH"/>
              </w:rPr>
            </w:pPr>
            <w:r w:rsidRPr="003A49E4">
              <w:rPr>
                <w:lang w:val="fr-CH"/>
              </w:rPr>
              <w:t>P.O. Box: 54974-00200, Nairobi, Kenya</w:t>
            </w:r>
          </w:p>
          <w:p w:rsidR="00AD0FDA" w:rsidRPr="003A49E4" w:rsidP="00934B4C" w14:paraId="26EEBFDD" w14:textId="77777777">
            <w:pPr>
              <w:rPr>
                <w:lang w:val="fr-CH"/>
              </w:rPr>
            </w:pPr>
            <w:r w:rsidRPr="003A49E4">
              <w:rPr>
                <w:lang w:val="fr-CH"/>
              </w:rPr>
              <w:t>Tel: +(254) 0 2060 5490, 60 5506 / 694 8258</w:t>
            </w:r>
          </w:p>
          <w:p w:rsidR="00AD0FDA" w:rsidRPr="003A49E4" w:rsidP="003A49E4" w14:paraId="30433968" w14:textId="4FB89B40">
            <w:pPr>
              <w:tabs>
                <w:tab w:val="left" w:pos="714"/>
              </w:tabs>
              <w:rPr>
                <w:lang w:val="fr-CH"/>
              </w:rPr>
            </w:pPr>
            <w:r w:rsidRPr="003A49E4">
              <w:rPr>
                <w:lang w:val="fr-CH"/>
              </w:rPr>
              <w:t>E-mail:</w:t>
            </w:r>
            <w:r w:rsidR="003A49E4">
              <w:rPr>
                <w:lang w:val="fr-CH"/>
              </w:rPr>
              <w:tab/>
            </w:r>
            <w:hyperlink r:id="rId6" w:history="1">
              <w:r w:rsidRPr="003A49E4">
                <w:rPr>
                  <w:color w:val="0000FF"/>
                  <w:u w:val="single"/>
                  <w:lang w:val="fr-CH"/>
                </w:rPr>
                <w:t>info@kebs.go.ke</w:t>
              </w:r>
            </w:hyperlink>
          </w:p>
          <w:p w:rsidR="00AD0FDA" w:rsidRPr="003A49E4" w:rsidP="003A49E4" w14:paraId="1DFE267F" w14:textId="5A8F9EE7">
            <w:pPr>
              <w:tabs>
                <w:tab w:val="left" w:pos="714"/>
              </w:tabs>
              <w:rPr>
                <w:lang w:val="fr-CH"/>
              </w:rPr>
            </w:pPr>
            <w:r>
              <w:tab/>
            </w:r>
            <w:hyperlink r:id="rId7" w:history="1">
              <w:r w:rsidRPr="00877A55">
                <w:rPr>
                  <w:rStyle w:val="Hyperlink"/>
                  <w:lang w:val="fr-CH"/>
                </w:rPr>
                <w:t>tbtnep@kebs.go.ke</w:t>
              </w:r>
            </w:hyperlink>
          </w:p>
          <w:p w:rsidR="00AD0FDA" w:rsidRPr="003A49E4" w:rsidP="00934B4C" w14:paraId="3A179633" w14:textId="77777777">
            <w:pPr>
              <w:spacing w:after="240"/>
              <w:rPr>
                <w:lang w:val="fr-CH"/>
              </w:rPr>
            </w:pPr>
            <w:r w:rsidRPr="003A49E4">
              <w:rPr>
                <w:lang w:val="fr-CH"/>
              </w:rPr>
              <w:t xml:space="preserve">Website: </w:t>
            </w:r>
            <w:hyperlink r:id="rId8" w:history="1">
              <w:r w:rsidRPr="003A49E4">
                <w:rPr>
                  <w:color w:val="0000FF"/>
                  <w:u w:val="single"/>
                  <w:lang w:val="fr-CH"/>
                </w:rPr>
                <w:t>http://www.kebs.go.ke</w:t>
              </w:r>
            </w:hyperlink>
          </w:p>
        </w:tc>
      </w:tr>
      <w:tr w14:paraId="4EA135BB" w14:textId="77777777" w:rsidTr="00D0271D">
        <w:tblPrEx>
          <w:tblW w:w="0" w:type="auto"/>
          <w:tblLayout w:type="fixed"/>
          <w:tblLook w:val="01E0"/>
        </w:tblPrEx>
        <w:tc>
          <w:tcPr>
            <w:tcW w:w="9242" w:type="dxa"/>
          </w:tcPr>
          <w:p w:rsidR="00AD0FDA" w:rsidRPr="00934B4C" w:rsidP="00934B4C" w14:paraId="6E40FFC6"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A0FEB58" w14:textId="77777777" w:rsidTr="00D0271D">
        <w:tblPrEx>
          <w:tblW w:w="0" w:type="auto"/>
          <w:tblLayout w:type="fixed"/>
          <w:tblLook w:val="01E0"/>
        </w:tblPrEx>
        <w:tc>
          <w:tcPr>
            <w:tcW w:w="9242" w:type="dxa"/>
          </w:tcPr>
          <w:p w:rsidR="00AD0FDA" w:rsidRPr="00934B4C" w:rsidP="00934B4C" w14:paraId="199728DE" w14:textId="77777777">
            <w:r w:rsidRPr="00934B4C">
              <w:t>Kenya Bureau of Standards</w:t>
            </w:r>
          </w:p>
          <w:p w:rsidR="00AD0FDA" w:rsidRPr="00934B4C" w:rsidP="00934B4C" w14:paraId="57078FA2" w14:textId="77777777">
            <w:r w:rsidRPr="00934B4C">
              <w:t>WTO/TBT National Enquiry Point</w:t>
            </w:r>
          </w:p>
          <w:p w:rsidR="00AD0FDA" w:rsidRPr="003A49E4" w:rsidP="00934B4C" w14:paraId="581E2286" w14:textId="77777777">
            <w:pPr>
              <w:rPr>
                <w:lang w:val="fr-CH"/>
              </w:rPr>
            </w:pPr>
            <w:r w:rsidRPr="003A49E4">
              <w:rPr>
                <w:lang w:val="fr-CH"/>
              </w:rPr>
              <w:t>P.O. Box: 54974-00200, Nairobi, Kenya</w:t>
            </w:r>
          </w:p>
          <w:p w:rsidR="00AD0FDA" w:rsidRPr="003A49E4" w:rsidP="00934B4C" w14:paraId="171F655E" w14:textId="77777777">
            <w:pPr>
              <w:rPr>
                <w:lang w:val="fr-CH"/>
              </w:rPr>
            </w:pPr>
            <w:r w:rsidRPr="003A49E4">
              <w:rPr>
                <w:lang w:val="fr-CH"/>
              </w:rPr>
              <w:t>Tel: + (254) 0 2060 5490, 60 5506 / 694 8258</w:t>
            </w:r>
          </w:p>
          <w:p w:rsidR="00AD0FDA" w:rsidRPr="003A49E4" w:rsidP="003A49E4" w14:paraId="2A809633" w14:textId="4C4AE4BA">
            <w:pPr>
              <w:tabs>
                <w:tab w:val="left" w:pos="714"/>
              </w:tabs>
              <w:rPr>
                <w:lang w:val="fr-CH"/>
              </w:rPr>
            </w:pPr>
            <w:r w:rsidRPr="003A49E4">
              <w:rPr>
                <w:lang w:val="fr-CH"/>
              </w:rPr>
              <w:t>E-mail:</w:t>
            </w:r>
            <w:r w:rsidR="003A49E4">
              <w:rPr>
                <w:lang w:val="fr-CH"/>
              </w:rPr>
              <w:tab/>
            </w:r>
            <w:hyperlink r:id="rId6" w:history="1">
              <w:r w:rsidRPr="00877A55" w:rsidR="003A49E4">
                <w:rPr>
                  <w:rStyle w:val="Hyperlink"/>
                  <w:lang w:val="fr-CH"/>
                </w:rPr>
                <w:t>info@kebs.go.ke</w:t>
              </w:r>
            </w:hyperlink>
          </w:p>
          <w:p w:rsidR="00AD0FDA" w:rsidRPr="003A49E4" w:rsidP="003A49E4" w14:paraId="220EEE35" w14:textId="54757CF4">
            <w:pPr>
              <w:tabs>
                <w:tab w:val="left" w:pos="714"/>
              </w:tabs>
              <w:rPr>
                <w:lang w:val="fr-CH"/>
              </w:rPr>
            </w:pPr>
            <w:r w:rsidRPr="003A49E4">
              <w:rPr>
                <w:lang w:val="fr-CH"/>
              </w:rPr>
              <w:tab/>
            </w:r>
            <w:hyperlink r:id="rId7" w:history="1">
              <w:r w:rsidRPr="00877A55">
                <w:rPr>
                  <w:rStyle w:val="Hyperlink"/>
                  <w:lang w:val="fr-CH"/>
                </w:rPr>
                <w:t>tbtnep@kebs.go.ke</w:t>
              </w:r>
            </w:hyperlink>
          </w:p>
          <w:p w:rsidR="00AD0FDA" w:rsidRPr="003A49E4" w:rsidP="00934B4C" w14:paraId="31D52C44" w14:textId="77777777">
            <w:pPr>
              <w:rPr>
                <w:lang w:val="fr-CH"/>
              </w:rPr>
            </w:pPr>
            <w:r w:rsidRPr="003A49E4">
              <w:rPr>
                <w:lang w:val="fr-CH"/>
              </w:rPr>
              <w:t xml:space="preserve">Website: </w:t>
            </w:r>
            <w:hyperlink r:id="rId8" w:history="1">
              <w:r w:rsidRPr="003A49E4">
                <w:rPr>
                  <w:color w:val="0000FF"/>
                  <w:u w:val="single"/>
                  <w:lang w:val="fr-CH"/>
                </w:rPr>
                <w:t>http://www.kebs.go.ke</w:t>
              </w:r>
            </w:hyperlink>
          </w:p>
        </w:tc>
      </w:tr>
    </w:tbl>
    <w:p w:rsidR="00AD0FDA" w:rsidRPr="003A49E4" w:rsidP="00934B4C" w14:paraId="2FC4631D" w14:textId="77777777">
      <w:pPr>
        <w:rPr>
          <w:lang w:val="fr-CH"/>
        </w:rPr>
      </w:pPr>
    </w:p>
    <w:p w:rsidR="00AD0FDA" w:rsidRPr="00934B4C" w:rsidP="00934B4C" w14:paraId="1C1B28B4" w14:textId="77777777">
      <w:pPr>
        <w:jc w:val="center"/>
        <w:rPr>
          <w:b/>
        </w:rPr>
      </w:pPr>
      <w:r w:rsidRPr="00934B4C">
        <w:rPr>
          <w:b/>
        </w:rPr>
        <w:t>__________</w:t>
      </w:r>
    </w:p>
    <w:sectPr w:rsidSect="003A49E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A49E4" w:rsidP="003A49E4" w14:paraId="66A9B312" w14:textId="61E86D6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A49E4" w:rsidP="003A49E4" w14:paraId="32F01F40" w14:textId="5F74496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A10DA2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9E4" w:rsidRPr="003A49E4" w:rsidP="003A49E4" w14:paraId="2903EA0E" w14:textId="77777777">
    <w:pPr>
      <w:pStyle w:val="Header"/>
      <w:pBdr>
        <w:bottom w:val="single" w:sz="4" w:space="1" w:color="auto"/>
      </w:pBdr>
      <w:tabs>
        <w:tab w:val="clear" w:pos="4513"/>
        <w:tab w:val="clear" w:pos="9027"/>
      </w:tabs>
      <w:jc w:val="center"/>
    </w:pPr>
    <w:r w:rsidRPr="003A49E4">
      <w:t>G/SPS/N/KEN/365/Add.1</w:t>
    </w:r>
  </w:p>
  <w:p w:rsidR="003A49E4" w:rsidRPr="003A49E4" w:rsidP="003A49E4" w14:paraId="542887BC" w14:textId="77777777">
    <w:pPr>
      <w:pStyle w:val="Header"/>
      <w:pBdr>
        <w:bottom w:val="single" w:sz="4" w:space="1" w:color="auto"/>
      </w:pBdr>
      <w:tabs>
        <w:tab w:val="clear" w:pos="4513"/>
        <w:tab w:val="clear" w:pos="9027"/>
      </w:tabs>
      <w:jc w:val="center"/>
    </w:pPr>
  </w:p>
  <w:p w:rsidR="003A49E4" w:rsidRPr="003A49E4" w:rsidP="003A49E4" w14:paraId="2C1D3DFE" w14:textId="1636ECD6">
    <w:pPr>
      <w:pStyle w:val="Header"/>
      <w:pBdr>
        <w:bottom w:val="single" w:sz="4" w:space="1" w:color="auto"/>
      </w:pBdr>
      <w:tabs>
        <w:tab w:val="clear" w:pos="4513"/>
        <w:tab w:val="clear" w:pos="9027"/>
      </w:tabs>
      <w:jc w:val="center"/>
    </w:pPr>
    <w:r w:rsidRPr="003A49E4">
      <w:t xml:space="preserve">- </w:t>
    </w:r>
    <w:r w:rsidRPr="003A49E4">
      <w:fldChar w:fldCharType="begin"/>
    </w:r>
    <w:r w:rsidRPr="003A49E4">
      <w:instrText xml:space="preserve"> PAGE </w:instrText>
    </w:r>
    <w:r w:rsidRPr="003A49E4">
      <w:fldChar w:fldCharType="separate"/>
    </w:r>
    <w:r w:rsidRPr="003A49E4">
      <w:t>2</w:t>
    </w:r>
    <w:r w:rsidRPr="003A49E4">
      <w:fldChar w:fldCharType="end"/>
    </w:r>
    <w:r w:rsidRPr="003A49E4">
      <w:t xml:space="preserve"> -</w:t>
    </w:r>
  </w:p>
  <w:p w:rsidR="00AD0FDA" w:rsidRPr="003A49E4" w:rsidP="003A49E4" w14:paraId="73DD3EED" w14:textId="525BF04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9E4" w:rsidRPr="003A49E4" w:rsidP="003A49E4" w14:paraId="468CE313" w14:textId="77777777">
    <w:pPr>
      <w:pStyle w:val="Header"/>
      <w:pBdr>
        <w:bottom w:val="single" w:sz="4" w:space="1" w:color="auto"/>
      </w:pBdr>
      <w:tabs>
        <w:tab w:val="clear" w:pos="4513"/>
        <w:tab w:val="clear" w:pos="9027"/>
      </w:tabs>
      <w:jc w:val="center"/>
    </w:pPr>
    <w:r w:rsidRPr="003A49E4">
      <w:t>G/SPS/N/KEN/365/Add.1</w:t>
    </w:r>
  </w:p>
  <w:p w:rsidR="003A49E4" w:rsidRPr="003A49E4" w:rsidP="003A49E4" w14:paraId="0C3E7004" w14:textId="77777777">
    <w:pPr>
      <w:pStyle w:val="Header"/>
      <w:pBdr>
        <w:bottom w:val="single" w:sz="4" w:space="1" w:color="auto"/>
      </w:pBdr>
      <w:tabs>
        <w:tab w:val="clear" w:pos="4513"/>
        <w:tab w:val="clear" w:pos="9027"/>
      </w:tabs>
      <w:jc w:val="center"/>
    </w:pPr>
  </w:p>
  <w:p w:rsidR="003A49E4" w:rsidRPr="003A49E4" w:rsidP="003A49E4" w14:paraId="0A4DF99A" w14:textId="25F03C1A">
    <w:pPr>
      <w:pStyle w:val="Header"/>
      <w:pBdr>
        <w:bottom w:val="single" w:sz="4" w:space="1" w:color="auto"/>
      </w:pBdr>
      <w:tabs>
        <w:tab w:val="clear" w:pos="4513"/>
        <w:tab w:val="clear" w:pos="9027"/>
      </w:tabs>
      <w:jc w:val="center"/>
    </w:pPr>
    <w:r w:rsidRPr="003A49E4">
      <w:t xml:space="preserve">- </w:t>
    </w:r>
    <w:r w:rsidRPr="003A49E4">
      <w:fldChar w:fldCharType="begin"/>
    </w:r>
    <w:r w:rsidRPr="003A49E4">
      <w:instrText xml:space="preserve"> PAGE </w:instrText>
    </w:r>
    <w:r w:rsidRPr="003A49E4">
      <w:fldChar w:fldCharType="separate"/>
    </w:r>
    <w:r w:rsidRPr="003A49E4">
      <w:rPr>
        <w:noProof/>
      </w:rPr>
      <w:t>2</w:t>
    </w:r>
    <w:r w:rsidRPr="003A49E4">
      <w:fldChar w:fldCharType="end"/>
    </w:r>
    <w:r w:rsidRPr="003A49E4">
      <w:t xml:space="preserve"> -</w:t>
    </w:r>
  </w:p>
  <w:p w:rsidR="00AD0FDA" w:rsidRPr="003A49E4" w:rsidP="003A49E4" w14:paraId="67245689" w14:textId="2CBA835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D6ACB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8DDAD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3111EC8" w14:textId="2A7CB9DC">
          <w:pPr>
            <w:jc w:val="right"/>
            <w:rPr>
              <w:b/>
              <w:color w:val="FF0000"/>
              <w:szCs w:val="16"/>
            </w:rPr>
          </w:pPr>
          <w:r>
            <w:rPr>
              <w:b/>
              <w:color w:val="FF0000"/>
              <w:szCs w:val="16"/>
            </w:rPr>
            <w:t xml:space="preserve"> </w:t>
          </w:r>
        </w:p>
      </w:tc>
    </w:tr>
    <w:bookmarkEnd w:id="0"/>
    <w:tr w14:paraId="7361DE3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0AD661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7333AC2" w14:textId="77777777">
          <w:pPr>
            <w:jc w:val="right"/>
            <w:rPr>
              <w:b/>
              <w:szCs w:val="16"/>
            </w:rPr>
          </w:pPr>
        </w:p>
      </w:tc>
    </w:tr>
    <w:tr w14:paraId="0AF9242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C97F274" w14:textId="77777777">
          <w:pPr>
            <w:jc w:val="left"/>
            <w:rPr>
              <w:noProof/>
              <w:lang w:eastAsia="en-GB"/>
            </w:rPr>
          </w:pPr>
        </w:p>
      </w:tc>
      <w:tc>
        <w:tcPr>
          <w:tcW w:w="5448" w:type="dxa"/>
          <w:gridSpan w:val="2"/>
          <w:shd w:val="clear" w:color="auto" w:fill="FFFFFF"/>
          <w:tcMar>
            <w:left w:w="108" w:type="dxa"/>
            <w:right w:w="108" w:type="dxa"/>
          </w:tcMar>
        </w:tcPr>
        <w:p w:rsidR="003A49E4" w:rsidP="0081481D" w14:paraId="3A171106" w14:textId="77777777">
          <w:pPr>
            <w:jc w:val="right"/>
            <w:rPr>
              <w:b/>
              <w:szCs w:val="16"/>
            </w:rPr>
          </w:pPr>
          <w:bookmarkStart w:id="1" w:name="bmkSymbols"/>
          <w:r>
            <w:rPr>
              <w:b/>
              <w:szCs w:val="16"/>
            </w:rPr>
            <w:t>G/SPS/N/KEN/365/Add.1</w:t>
          </w:r>
        </w:p>
        <w:bookmarkEnd w:id="1"/>
        <w:p w:rsidR="00AD0FDA" w:rsidRPr="00934B4C" w:rsidP="0081481D" w14:paraId="3C3CFE6B" w14:textId="1F63288B">
          <w:pPr>
            <w:jc w:val="right"/>
            <w:rPr>
              <w:b/>
              <w:szCs w:val="16"/>
            </w:rPr>
          </w:pPr>
        </w:p>
      </w:tc>
    </w:tr>
    <w:tr w14:paraId="01AC1AC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2EC47AE" w14:textId="77777777"/>
      </w:tc>
      <w:tc>
        <w:tcPr>
          <w:tcW w:w="5448" w:type="dxa"/>
          <w:gridSpan w:val="2"/>
          <w:shd w:val="clear" w:color="auto" w:fill="FFFFFF"/>
          <w:tcMar>
            <w:left w:w="108" w:type="dxa"/>
            <w:right w:w="108" w:type="dxa"/>
          </w:tcMar>
          <w:vAlign w:val="center"/>
        </w:tcPr>
        <w:p w:rsidR="00ED54E0" w:rsidRPr="00AD0FDA" w:rsidP="0081481D" w14:paraId="0D86A672" w14:textId="77777777">
          <w:pPr>
            <w:jc w:val="right"/>
            <w:rPr>
              <w:szCs w:val="16"/>
            </w:rPr>
          </w:pPr>
          <w:bookmarkStart w:id="2" w:name="bmkDate"/>
          <w:bookmarkStart w:id="3" w:name="spsDateDistribution"/>
          <w:r w:rsidRPr="00AD0FDA">
            <w:rPr>
              <w:szCs w:val="16"/>
            </w:rPr>
            <w:t>1 September 2026</w:t>
          </w:r>
          <w:bookmarkEnd w:id="2"/>
          <w:bookmarkEnd w:id="3"/>
        </w:p>
      </w:tc>
    </w:tr>
    <w:tr w14:paraId="09D82F9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28C73C6" w14:textId="77777777">
          <w:pPr>
            <w:jc w:val="left"/>
            <w:rPr>
              <w:b/>
            </w:rPr>
          </w:pPr>
          <w:bookmarkStart w:id="4" w:name="bmkSerial"/>
          <w:r>
            <w:rPr>
              <w:rFonts w:ascii="Verdana" w:eastAsia="Verdana" w:hAnsi="Verdana" w:cs="Verdana"/>
              <w:b w:val="0"/>
              <w:color w:val="FF0000"/>
              <w:sz w:val="18"/>
            </w:rPr>
            <w:t>(26-6038)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425C3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169BAC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5A6F253" w14:textId="564C1FA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0AB29A7" w14:textId="79C97669">
          <w:pPr>
            <w:jc w:val="right"/>
            <w:rPr>
              <w:bCs/>
              <w:szCs w:val="18"/>
            </w:rPr>
          </w:pPr>
          <w:bookmarkStart w:id="7" w:name="bmkLanguage"/>
          <w:r>
            <w:rPr>
              <w:bCs/>
              <w:szCs w:val="18"/>
            </w:rPr>
            <w:t>Original: English</w:t>
          </w:r>
          <w:bookmarkEnd w:id="7"/>
        </w:p>
      </w:tc>
    </w:tr>
  </w:tbl>
  <w:p w:rsidR="00ED54E0" w:rsidRPr="00934B4C" w14:paraId="402FD0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912731">
    <w:abstractNumId w:val="9"/>
  </w:num>
  <w:num w:numId="2" w16cid:durableId="1475679444">
    <w:abstractNumId w:val="7"/>
  </w:num>
  <w:num w:numId="3" w16cid:durableId="1978461">
    <w:abstractNumId w:val="6"/>
  </w:num>
  <w:num w:numId="4" w16cid:durableId="1727991234">
    <w:abstractNumId w:val="5"/>
  </w:num>
  <w:num w:numId="5" w16cid:durableId="571551397">
    <w:abstractNumId w:val="4"/>
  </w:num>
  <w:num w:numId="6" w16cid:durableId="604506087">
    <w:abstractNumId w:val="12"/>
  </w:num>
  <w:num w:numId="7" w16cid:durableId="1614047534">
    <w:abstractNumId w:val="11"/>
  </w:num>
  <w:num w:numId="8" w16cid:durableId="1742752757">
    <w:abstractNumId w:val="10"/>
  </w:num>
  <w:num w:numId="9" w16cid:durableId="5324949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76226">
    <w:abstractNumId w:val="13"/>
  </w:num>
  <w:num w:numId="11" w16cid:durableId="664288625">
    <w:abstractNumId w:val="8"/>
  </w:num>
  <w:num w:numId="12" w16cid:durableId="1401637017">
    <w:abstractNumId w:val="3"/>
  </w:num>
  <w:num w:numId="13" w16cid:durableId="1778407146">
    <w:abstractNumId w:val="2"/>
  </w:num>
  <w:num w:numId="14" w16cid:durableId="1029373955">
    <w:abstractNumId w:val="1"/>
  </w:num>
  <w:num w:numId="15" w16cid:durableId="188540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922D4"/>
    <w:rsid w:val="003A49E4"/>
    <w:rsid w:val="00467032"/>
    <w:rsid w:val="0046754A"/>
    <w:rsid w:val="004C4570"/>
    <w:rsid w:val="004C7248"/>
    <w:rsid w:val="004F203A"/>
    <w:rsid w:val="005336B8"/>
    <w:rsid w:val="00547B5F"/>
    <w:rsid w:val="005B04B9"/>
    <w:rsid w:val="005B68C7"/>
    <w:rsid w:val="005B7054"/>
    <w:rsid w:val="005D5981"/>
    <w:rsid w:val="005F06C2"/>
    <w:rsid w:val="005F30CB"/>
    <w:rsid w:val="00612644"/>
    <w:rsid w:val="00674CCD"/>
    <w:rsid w:val="006A6185"/>
    <w:rsid w:val="006C34E8"/>
    <w:rsid w:val="006C6612"/>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77A55"/>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4006"/>
    <w:rsid w:val="00E46FD5"/>
    <w:rsid w:val="00E544BB"/>
    <w:rsid w:val="00E56545"/>
    <w:rsid w:val="00E64143"/>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7A4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A4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kebs.go.ke" TargetMode="External" /><Relationship Id="rId6" Type="http://schemas.openxmlformats.org/officeDocument/2006/relationships/hyperlink" Target="mailto:info@kebs.go.ke" TargetMode="External" /><Relationship Id="rId7" Type="http://schemas.openxmlformats.org/officeDocument/2006/relationships/hyperlink" Target="mailto:tbtnep@kebs.go.ke" TargetMode="External" /><Relationship Id="rId8" Type="http://schemas.openxmlformats.org/officeDocument/2006/relationships/hyperlink" Target="http://www.kebs.go.k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0ad547fa-df75-4c4f-9a86-6f0afeb8446a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5CBBF7D-73A1-4BF3-8E3B-846C3267456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1900</Characters>
  <Application>Microsoft Office Word</Application>
  <DocSecurity>0</DocSecurity>
  <Lines>49</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2026-09-01T13:47:00Z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G/SPS/N/KEN/365/Add.1</vt:lpwstr>
  </property>
  <property fmtid="{D5CDD505-2E9C-101B-9397-08002B2CF9AE}" pid="3" name="TitusGUID">
    <vt:lpwstr>0ad547fa-df75-4c4f-9a86-6f0afeb8446a</vt:lpwstr>
  </property>
  <property fmtid="{D5CDD505-2E9C-101B-9397-08002B2CF9AE}" pid="4" name="WTOCLASSIFICATION">
    <vt:lpwstr>WTO OFFICIAL</vt:lpwstr>
  </property>
</Properties>
</file>