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E2B26" w:rsidRPr="00110C1F" w:rsidP="00110C1F" w14:paraId="14937253" w14:textId="37DBEAAF">
      <w:pPr>
        <w:pStyle w:val="Title"/>
        <w:rPr>
          <w:caps w:val="0"/>
          <w:kern w:val="0"/>
        </w:rPr>
      </w:pPr>
      <w:r w:rsidRPr="00110C1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26D04D2A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</w:tcPr>
          <w:p w:rsidR="005E2B26" w:rsidRPr="00110C1F" w:rsidP="00110C1F" w14:paraId="77958FB9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</w:tcPr>
          <w:p w:rsidR="005E2B26" w:rsidRPr="00110C1F" w:rsidP="00110C1F" w14:paraId="3FB7A78A" w14:textId="3552E90D">
            <w:pPr>
              <w:spacing w:before="120" w:after="120"/>
              <w:rPr>
                <w:bCs/>
                <w:u w:val="single"/>
              </w:rPr>
            </w:pPr>
            <w:r w:rsidRPr="00110C1F">
              <w:rPr>
                <w:b/>
              </w:rPr>
              <w:t>Notifying Member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rPr>
                <w:u w:val="single"/>
              </w:rPr>
              <w:t>C</w:t>
            </w:r>
            <w:r w:rsidRPr="00110C1F">
              <w:rPr>
                <w:u w:val="single"/>
              </w:rPr>
              <w:t>OMOROS</w:t>
            </w:r>
          </w:p>
          <w:p w:rsidR="005E2B26" w:rsidRPr="00110C1F" w:rsidP="00110C1F" w14:paraId="03A33260" w14:textId="10BCEC37">
            <w:pPr>
              <w:spacing w:after="120"/>
              <w:jc w:val="left"/>
            </w:pPr>
            <w:r w:rsidRPr="00110C1F">
              <w:rPr>
                <w:b/>
              </w:rPr>
              <w:t>If applicable, name of local government involved:</w:t>
            </w:r>
          </w:p>
        </w:tc>
      </w:tr>
      <w:tr w14:paraId="40AC6008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202D1841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7D0840D6" w14:textId="04A37F87">
            <w:pPr>
              <w:spacing w:before="120" w:after="120"/>
            </w:pPr>
            <w:r w:rsidRPr="00110C1F">
              <w:rPr>
                <w:b/>
              </w:rPr>
              <w:t>Agency responsible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rPr>
                <w:i/>
                <w:iCs/>
              </w:rPr>
              <w:t>M</w:t>
            </w:r>
            <w:r w:rsidRPr="00110C1F">
              <w:rPr>
                <w:i/>
                <w:iCs/>
              </w:rPr>
              <w:t>inistère de l'Agriculture</w:t>
            </w:r>
            <w:r w:rsidRPr="00110C1F">
              <w:t xml:space="preserve"> (Ministry of Agriculture)</w:t>
            </w:r>
          </w:p>
        </w:tc>
      </w:tr>
      <w:tr w14:paraId="76573556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2FECEA59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2EE73133" w14:textId="5C244A8D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Products covered (provide tariff item number(s) as specified in national schedules deposited with the WTO</w:t>
            </w:r>
            <w:r w:rsidRPr="00110C1F" w:rsidR="00110C1F">
              <w:rPr>
                <w:b/>
              </w:rPr>
              <w:t>; I</w:t>
            </w:r>
            <w:r w:rsidRPr="00110C1F">
              <w:rPr>
                <w:b/>
              </w:rPr>
              <w:t>CS numbers should be provided in addition, where applicable)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t>T</w:t>
            </w:r>
            <w:r w:rsidRPr="00110C1F">
              <w:t>errestrial and marine animals likely to be farmed</w:t>
            </w:r>
          </w:p>
        </w:tc>
      </w:tr>
      <w:tr w14:paraId="79F8EC88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0AA60CD8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1F4783D3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Regions or countries likely to be affected, to the extent relevant or practicable:</w:t>
            </w:r>
          </w:p>
          <w:p w:rsidR="00110C1F" w:rsidRPr="00110C1F" w:rsidP="00110C1F" w14:paraId="7E82CBF2" w14:textId="77777777">
            <w:pPr>
              <w:spacing w:after="120"/>
              <w:ind w:left="607" w:hanging="607"/>
            </w:pPr>
            <w:r w:rsidRPr="00110C1F">
              <w:rPr>
                <w:b/>
              </w:rPr>
              <w:t>[X]</w:t>
            </w:r>
            <w:r w:rsidRPr="00110C1F">
              <w:rPr>
                <w:b/>
              </w:rPr>
              <w:tab/>
              <w:t>All trading partners</w:t>
            </w:r>
          </w:p>
          <w:p w:rsidR="005E2B26" w:rsidRPr="00110C1F" w:rsidP="00110C1F" w14:paraId="2AF451F5" w14:textId="50C8EBF4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110C1F">
              <w:rPr>
                <w:b/>
                <w:bCs/>
              </w:rPr>
              <w:t>[ ]</w:t>
            </w:r>
            <w:r w:rsidRPr="00110C1F" w:rsidR="00900278">
              <w:rPr>
                <w:b/>
              </w:rPr>
              <w:tab/>
            </w:r>
            <w:r w:rsidRPr="00110C1F" w:rsidR="00900278">
              <w:rPr>
                <w:b/>
                <w:bCs/>
              </w:rPr>
              <w:t>Specific regions or countries:</w:t>
            </w:r>
          </w:p>
        </w:tc>
      </w:tr>
      <w:tr w14:paraId="42F3E1CB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5D971703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3CE187B2" w14:textId="383E4476">
            <w:pPr>
              <w:spacing w:before="120" w:after="120"/>
              <w:rPr>
                <w:bCs/>
              </w:rPr>
            </w:pPr>
            <w:r w:rsidRPr="00110C1F">
              <w:rPr>
                <w:b/>
              </w:rPr>
              <w:t>Title of the notified document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rPr>
                <w:i/>
                <w:iCs/>
              </w:rPr>
              <w:t>D</w:t>
            </w:r>
            <w:r w:rsidRPr="00110C1F">
              <w:rPr>
                <w:i/>
                <w:iCs/>
              </w:rPr>
              <w:t>écret No 26</w:t>
            </w:r>
            <w:r w:rsidRPr="00110C1F" w:rsidR="00110C1F">
              <w:rPr>
                <w:i/>
                <w:iCs/>
              </w:rPr>
              <w:t>-</w:t>
            </w:r>
            <w:r w:rsidRPr="00110C1F">
              <w:rPr>
                <w:i/>
                <w:iCs/>
              </w:rPr>
              <w:t>024/PR du 2 février 2026 portant promulgation de Loi No 25</w:t>
            </w:r>
            <w:r w:rsidRPr="00110C1F" w:rsidR="00110C1F">
              <w:rPr>
                <w:i/>
                <w:iCs/>
              </w:rPr>
              <w:t>-</w:t>
            </w:r>
            <w:r w:rsidRPr="00110C1F">
              <w:rPr>
                <w:i/>
                <w:iCs/>
              </w:rPr>
              <w:t>022/AU du 26 décembre 2025 portant Code de l'Élevage</w:t>
            </w:r>
            <w:r w:rsidRPr="00110C1F">
              <w:t xml:space="preserve"> (Decree </w:t>
            </w:r>
            <w:r w:rsidRPr="00110C1F" w:rsidR="00110C1F">
              <w:t xml:space="preserve">No. </w:t>
            </w:r>
            <w:r w:rsidRPr="00110C1F">
              <w:t>26</w:t>
            </w:r>
            <w:r w:rsidRPr="00110C1F" w:rsidR="00110C1F">
              <w:t>-</w:t>
            </w:r>
            <w:r w:rsidRPr="00110C1F">
              <w:t xml:space="preserve">024/PR of </w:t>
            </w:r>
            <w:r w:rsidRPr="00110C1F" w:rsidR="00110C1F">
              <w:t>2 February 2</w:t>
            </w:r>
            <w:r w:rsidRPr="00110C1F">
              <w:t xml:space="preserve">026 promulgating Law </w:t>
            </w:r>
            <w:r w:rsidRPr="00110C1F" w:rsidR="00110C1F">
              <w:t xml:space="preserve">No. </w:t>
            </w:r>
            <w:r w:rsidRPr="00110C1F">
              <w:t>25</w:t>
            </w:r>
            <w:r w:rsidRPr="00110C1F" w:rsidR="00110C1F">
              <w:t>-</w:t>
            </w:r>
            <w:r w:rsidRPr="00110C1F">
              <w:t>022/AU of 2</w:t>
            </w:r>
            <w:r w:rsidRPr="00110C1F" w:rsidR="00110C1F">
              <w:t>6 December 2</w:t>
            </w:r>
            <w:r w:rsidRPr="00110C1F">
              <w:t xml:space="preserve">025 on the Livestock Code) </w:t>
            </w:r>
            <w:r w:rsidRPr="00110C1F">
              <w:rPr>
                <w:b/>
              </w:rPr>
              <w:t>Language(s)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t>F</w:t>
            </w:r>
            <w:r w:rsidRPr="00110C1F">
              <w:t xml:space="preserve">rench </w:t>
            </w:r>
            <w:r w:rsidRPr="00110C1F">
              <w:rPr>
                <w:b/>
              </w:rPr>
              <w:t>Number of pages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t>6</w:t>
            </w:r>
            <w:r w:rsidRPr="00110C1F">
              <w:t>3</w:t>
            </w:r>
          </w:p>
          <w:p w:rsidR="005E2B26" w:rsidRPr="00110C1F" w:rsidP="00110C1F" w14:paraId="331F86CA" w14:textId="58FE2AC8">
            <w:pPr>
              <w:rPr>
                <w:rStyle w:val="Hyperlink"/>
              </w:rPr>
            </w:pPr>
            <w:hyperlink r:id="rId6" w:tgtFrame="_blank" w:history="1">
              <w:r w:rsidRPr="00110C1F">
                <w:rPr>
                  <w:rStyle w:val="Hyperlink"/>
                </w:rPr>
                <w:t>https://www.munganyo.km/decrees/568</w:t>
              </w:r>
            </w:hyperlink>
          </w:p>
          <w:p w:rsidR="005E2B26" w:rsidRPr="00110C1F" w:rsidP="00110C1F" w14:paraId="5B82C607" w14:textId="776ED25D">
            <w:pPr>
              <w:spacing w:after="120"/>
              <w:rPr>
                <w:rStyle w:val="Hyperlink"/>
              </w:rPr>
            </w:pPr>
            <w:hyperlink r:id="rId7" w:tgtFrame="_blank" w:history="1">
              <w:r w:rsidRPr="00110C1F">
                <w:rPr>
                  <w:rStyle w:val="Hyperlink"/>
                </w:rPr>
                <w:t>https://members.wto.org/crnattachments/2026/SPS/COM/26_03302_00_f.pdf</w:t>
              </w:r>
            </w:hyperlink>
          </w:p>
        </w:tc>
      </w:tr>
      <w:tr w14:paraId="15FF05D0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212A0E20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656CB23F" w14:textId="52366D5B">
            <w:pPr>
              <w:spacing w:before="120" w:after="120"/>
            </w:pPr>
            <w:r w:rsidRPr="00110C1F">
              <w:rPr>
                <w:b/>
              </w:rPr>
              <w:t>Description of content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t>T</w:t>
            </w:r>
            <w:r w:rsidRPr="00110C1F">
              <w:t xml:space="preserve">he Livestock Code </w:t>
            </w:r>
            <w:r w:rsidR="00954438">
              <w:t>regulates</w:t>
            </w:r>
            <w:r w:rsidRPr="00110C1F">
              <w:t xml:space="preserve"> animal health, veterinary public health and animal production, most notably by establishing a legal framework for terrestrial and marine animals that are likely to be farmed</w:t>
            </w:r>
            <w:r w:rsidRPr="00110C1F" w:rsidR="00110C1F">
              <w:t>. I</w:t>
            </w:r>
            <w:r w:rsidRPr="00110C1F">
              <w:t>t takes into consideration the "One Health" approach, which takes account of the interactions between animal health, human health and environmental protection.</w:t>
            </w:r>
          </w:p>
        </w:tc>
      </w:tr>
      <w:tr w14:paraId="509EC18A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738EB7C1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452C53FC" w14:textId="65B484F8">
            <w:pPr>
              <w:spacing w:before="120" w:after="120"/>
            </w:pPr>
            <w:r w:rsidRPr="00110C1F">
              <w:rPr>
                <w:b/>
              </w:rPr>
              <w:t>Objective and rationale</w:t>
            </w:r>
            <w:r w:rsidRPr="00110C1F" w:rsidR="00110C1F">
              <w:rPr>
                <w:b/>
              </w:rPr>
              <w:t>: [ ]</w:t>
            </w:r>
            <w:r w:rsidRPr="00110C1F">
              <w:rPr>
                <w:b/>
              </w:rPr>
              <w:t xml:space="preserve"> food safety, </w:t>
            </w:r>
            <w:r w:rsidRPr="00110C1F" w:rsidR="00110C1F">
              <w:rPr>
                <w:b/>
              </w:rPr>
              <w:t>[</w:t>
            </w:r>
            <w:r w:rsidRPr="00110C1F">
              <w:rPr>
                <w:b/>
              </w:rPr>
              <w:t>X</w:t>
            </w:r>
            <w:r w:rsidRPr="00110C1F" w:rsidR="00110C1F">
              <w:rPr>
                <w:b/>
              </w:rPr>
              <w:t xml:space="preserve">] </w:t>
            </w:r>
            <w:r w:rsidRPr="00110C1F">
              <w:rPr>
                <w:b/>
              </w:rPr>
              <w:t xml:space="preserve">animal health, </w:t>
            </w:r>
            <w:r w:rsidRPr="00110C1F" w:rsidR="00110C1F">
              <w:rPr>
                <w:b/>
              </w:rPr>
              <w:t>[ ]</w:t>
            </w:r>
            <w:r w:rsidRPr="00110C1F">
              <w:rPr>
                <w:b/>
              </w:rPr>
              <w:t xml:space="preserve"> plant protection, </w:t>
            </w:r>
            <w:r w:rsidRPr="00110C1F" w:rsidR="00110C1F">
              <w:rPr>
                <w:b/>
              </w:rPr>
              <w:t>[</w:t>
            </w:r>
            <w:r w:rsidRPr="00110C1F">
              <w:rPr>
                <w:b/>
              </w:rPr>
              <w:t>X</w:t>
            </w:r>
            <w:r w:rsidRPr="00110C1F" w:rsidR="00110C1F">
              <w:rPr>
                <w:b/>
              </w:rPr>
              <w:t>]</w:t>
            </w:r>
            <w:r w:rsidRPr="00110C1F">
              <w:rPr>
                <w:b/>
              </w:rPr>
              <w:t xml:space="preserve"> protect humans from animal/plant pest or disease, </w:t>
            </w:r>
            <w:r w:rsidRPr="00110C1F" w:rsidR="00110C1F">
              <w:rPr>
                <w:b/>
              </w:rPr>
              <w:t xml:space="preserve">[ ] </w:t>
            </w:r>
            <w:r w:rsidRPr="00110C1F">
              <w:rPr>
                <w:b/>
              </w:rPr>
              <w:t>protect territory from other damage from pests.</w:t>
            </w:r>
          </w:p>
        </w:tc>
      </w:tr>
      <w:tr w14:paraId="3EDF4A31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7573A08C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6FE31DC2" w14:textId="15A64A1E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Is there a relevant international standard</w:t>
            </w:r>
            <w:r w:rsidRPr="00110C1F" w:rsidR="00110C1F">
              <w:rPr>
                <w:b/>
              </w:rPr>
              <w:t>? I</w:t>
            </w:r>
            <w:r w:rsidRPr="00110C1F">
              <w:rPr>
                <w:b/>
              </w:rPr>
              <w:t>f so, identify the standard:</w:t>
            </w:r>
          </w:p>
          <w:p w:rsidR="00110C1F" w:rsidRPr="00110C1F" w:rsidP="00110C1F" w14:paraId="5117288F" w14:textId="07B21E55">
            <w:pPr>
              <w:spacing w:after="120"/>
              <w:ind w:left="720" w:hanging="720"/>
              <w:rPr>
                <w:b/>
              </w:rPr>
            </w:pPr>
            <w:r w:rsidRPr="00110C1F">
              <w:rPr>
                <w:b/>
              </w:rPr>
              <w:t>[ ]</w:t>
            </w:r>
            <w:r w:rsidRPr="00110C1F" w:rsidR="00900278">
              <w:rPr>
                <w:b/>
              </w:rPr>
              <w:tab/>
            </w:r>
            <w:r w:rsidRPr="00110C1F" w:rsidR="00900278">
              <w:rPr>
                <w:b/>
                <w:bCs/>
              </w:rPr>
              <w:t xml:space="preserve">Codex Alimentarius Commission </w:t>
            </w:r>
            <w:r w:rsidRPr="00110C1F" w:rsidR="00900278">
              <w:rPr>
                <w:b/>
                <w:bCs/>
                <w:i/>
                <w:iCs/>
              </w:rPr>
              <w:t>(e.g. title or serial number of Codex standard or related text)</w:t>
            </w:r>
            <w:r w:rsidRPr="00110C1F" w:rsidR="00900278">
              <w:rPr>
                <w:b/>
                <w:bCs/>
              </w:rPr>
              <w:t>:</w:t>
            </w:r>
          </w:p>
          <w:p w:rsidR="00110C1F" w:rsidRPr="00110C1F" w:rsidP="00110C1F" w14:paraId="5B722E31" w14:textId="7724FDB7">
            <w:pPr>
              <w:spacing w:after="120"/>
              <w:ind w:left="720" w:hanging="720"/>
              <w:rPr>
                <w:b/>
              </w:rPr>
            </w:pPr>
            <w:r w:rsidRPr="00110C1F">
              <w:rPr>
                <w:b/>
                <w:bCs/>
              </w:rPr>
              <w:t>[ ]</w:t>
            </w:r>
            <w:r w:rsidRPr="00110C1F" w:rsidR="00900278">
              <w:rPr>
                <w:b/>
                <w:bCs/>
              </w:rPr>
              <w:tab/>
              <w:t xml:space="preserve">World Organisation for Animal Health (OIE) </w:t>
            </w:r>
            <w:r w:rsidRPr="00110C1F" w:rsidR="00900278">
              <w:rPr>
                <w:b/>
                <w:bCs/>
                <w:i/>
                <w:iCs/>
              </w:rPr>
              <w:t>(</w:t>
            </w:r>
            <w:r w:rsidRPr="00110C1F">
              <w:rPr>
                <w:b/>
                <w:bCs/>
                <w:i/>
                <w:iCs/>
              </w:rPr>
              <w:t>e.g. T</w:t>
            </w:r>
            <w:r w:rsidRPr="00110C1F" w:rsidR="00900278">
              <w:rPr>
                <w:b/>
                <w:bCs/>
                <w:i/>
                <w:iCs/>
              </w:rPr>
              <w:t>errestrial or Aquatic Animal Health Code, chapter number)</w:t>
            </w:r>
            <w:r w:rsidRPr="00110C1F" w:rsidR="00900278">
              <w:rPr>
                <w:b/>
                <w:bCs/>
              </w:rPr>
              <w:t>:</w:t>
            </w:r>
          </w:p>
          <w:p w:rsidR="00110C1F" w:rsidRPr="00110C1F" w:rsidP="00110C1F" w14:paraId="1E2248CB" w14:textId="2139850B">
            <w:pPr>
              <w:spacing w:after="120"/>
              <w:ind w:left="720" w:hanging="720"/>
            </w:pPr>
            <w:r w:rsidRPr="00110C1F">
              <w:rPr>
                <w:b/>
                <w:bCs/>
              </w:rPr>
              <w:t>[ ]</w:t>
            </w:r>
            <w:r w:rsidRPr="00110C1F" w:rsidR="00900278">
              <w:rPr>
                <w:b/>
                <w:bCs/>
              </w:rPr>
              <w:tab/>
              <w:t xml:space="preserve">International Plant Protection Convention </w:t>
            </w:r>
            <w:r w:rsidRPr="00110C1F" w:rsidR="00900278">
              <w:rPr>
                <w:b/>
                <w:bCs/>
                <w:i/>
                <w:iCs/>
              </w:rPr>
              <w:t>(</w:t>
            </w:r>
            <w:r w:rsidRPr="00110C1F">
              <w:rPr>
                <w:b/>
                <w:bCs/>
                <w:i/>
                <w:iCs/>
              </w:rPr>
              <w:t>e.g. I</w:t>
            </w:r>
            <w:r w:rsidRPr="00110C1F" w:rsidR="00900278">
              <w:rPr>
                <w:b/>
                <w:bCs/>
                <w:i/>
                <w:iCs/>
              </w:rPr>
              <w:t>SPM No.)</w:t>
            </w:r>
            <w:r w:rsidRPr="00110C1F" w:rsidR="00900278">
              <w:rPr>
                <w:b/>
                <w:bCs/>
              </w:rPr>
              <w:t>:</w:t>
            </w:r>
          </w:p>
          <w:p w:rsidR="005E2B26" w:rsidRPr="00110C1F" w:rsidP="00110C1F" w14:paraId="22D4BA03" w14:textId="244F50F7">
            <w:pPr>
              <w:spacing w:after="120"/>
              <w:ind w:left="720" w:hanging="720"/>
              <w:rPr>
                <w:b/>
              </w:rPr>
            </w:pPr>
            <w:r w:rsidRPr="00110C1F">
              <w:rPr>
                <w:b/>
              </w:rPr>
              <w:t>[X]</w:t>
            </w:r>
            <w:r w:rsidRPr="00110C1F">
              <w:rPr>
                <w:b/>
              </w:rPr>
              <w:tab/>
              <w:t>None</w:t>
            </w:r>
          </w:p>
          <w:p w:rsidR="005E2B26" w:rsidRPr="00110C1F" w:rsidP="00110C1F" w14:paraId="55F0BCE9" w14:textId="77777777">
            <w:pPr>
              <w:spacing w:after="120"/>
              <w:rPr>
                <w:b/>
              </w:rPr>
            </w:pPr>
            <w:r w:rsidRPr="00110C1F">
              <w:rPr>
                <w:b/>
              </w:rPr>
              <w:t>Does this proposed regulation conform to the relevant international standard?</w:t>
            </w:r>
          </w:p>
          <w:p w:rsidR="005E2B26" w:rsidRPr="00110C1F" w:rsidP="00110C1F" w14:paraId="0F8C1CDA" w14:textId="79EF0FF6">
            <w:pPr>
              <w:spacing w:before="240" w:after="120"/>
              <w:rPr>
                <w:b/>
              </w:rPr>
            </w:pPr>
            <w:r w:rsidRPr="00110C1F">
              <w:rPr>
                <w:b/>
              </w:rPr>
              <w:t>[ ]</w:t>
            </w:r>
            <w:r w:rsidRPr="00110C1F" w:rsidR="00900278">
              <w:rPr>
                <w:b/>
              </w:rPr>
              <w:t xml:space="preserve"> Ye</w:t>
            </w:r>
            <w:r w:rsidRPr="00110C1F">
              <w:rPr>
                <w:b/>
              </w:rPr>
              <w:t>s [ ]</w:t>
            </w:r>
            <w:r w:rsidRPr="00110C1F" w:rsidR="00900278">
              <w:rPr>
                <w:b/>
              </w:rPr>
              <w:t xml:space="preserve"> No</w:t>
            </w:r>
          </w:p>
          <w:p w:rsidR="005E2B26" w:rsidRPr="00110C1F" w:rsidP="00110C1F" w14:paraId="0D3B8162" w14:textId="579BE5B0">
            <w:pPr>
              <w:spacing w:after="120"/>
              <w:rPr>
                <w:b/>
              </w:rPr>
            </w:pPr>
            <w:r w:rsidRPr="00110C1F">
              <w:rPr>
                <w:b/>
              </w:rPr>
              <w:t>If no, describe, whenever possible, how and why it deviates from the international standard:</w:t>
            </w:r>
          </w:p>
        </w:tc>
      </w:tr>
      <w:tr w14:paraId="7853675C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172E1F7B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5F7A77D1" w14:textId="06F38A7F">
            <w:pPr>
              <w:spacing w:before="120" w:after="120"/>
            </w:pPr>
            <w:r w:rsidRPr="00110C1F">
              <w:rPr>
                <w:b/>
              </w:rPr>
              <w:t>Other relevant documents and language(s) in which these are available:</w:t>
            </w:r>
          </w:p>
        </w:tc>
      </w:tr>
      <w:tr w14:paraId="16D79F73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32B13DD7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549E400A" w14:textId="7D10B340">
            <w:pPr>
              <w:spacing w:before="120" w:after="120"/>
              <w:rPr>
                <w:bCs/>
              </w:rPr>
            </w:pPr>
            <w:r w:rsidRPr="00110C1F">
              <w:rPr>
                <w:b/>
                <w:bCs/>
              </w:rPr>
              <w:t xml:space="preserve">Proposed date of adoption </w:t>
            </w:r>
            <w:r w:rsidRPr="00110C1F">
              <w:rPr>
                <w:b/>
                <w:bCs/>
                <w:i/>
                <w:iCs/>
              </w:rPr>
              <w:t>(dd/mm/yy)</w:t>
            </w:r>
            <w:r w:rsidRPr="00110C1F" w:rsidR="00110C1F">
              <w:rPr>
                <w:b/>
                <w:bCs/>
              </w:rPr>
              <w:t xml:space="preserve">: </w:t>
            </w:r>
            <w:r w:rsidRPr="00110C1F" w:rsidR="00110C1F">
              <w:t>26 December 2</w:t>
            </w:r>
            <w:r w:rsidRPr="00110C1F">
              <w:t>025</w:t>
            </w:r>
          </w:p>
          <w:p w:rsidR="005E2B26" w:rsidRPr="00110C1F" w:rsidP="00110C1F" w14:paraId="560B9ECA" w14:textId="3B1E5789">
            <w:pPr>
              <w:spacing w:after="120"/>
              <w:rPr>
                <w:b/>
              </w:rPr>
            </w:pPr>
            <w:r w:rsidRPr="00110C1F">
              <w:rPr>
                <w:b/>
              </w:rPr>
              <w:t xml:space="preserve">Proposed date of publication </w:t>
            </w:r>
            <w:r w:rsidRPr="00110C1F">
              <w:rPr>
                <w:b/>
                <w:i/>
                <w:iCs/>
              </w:rPr>
              <w:t>(dd/mm/yy)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t>26 December 2</w:t>
            </w:r>
            <w:r w:rsidRPr="00110C1F">
              <w:t>025</w:t>
            </w:r>
          </w:p>
        </w:tc>
      </w:tr>
      <w:tr w14:paraId="28687462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690CC01D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2933015D" w14:textId="431A0D6E">
            <w:pPr>
              <w:spacing w:before="120" w:after="120"/>
              <w:rPr>
                <w:bCs/>
              </w:rPr>
            </w:pPr>
            <w:r w:rsidRPr="00110C1F">
              <w:rPr>
                <w:b/>
              </w:rPr>
              <w:t>Proposed date of entry into force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rPr>
                <w:b/>
                <w:bCs/>
              </w:rPr>
              <w:t>[ ]</w:t>
            </w:r>
            <w:r w:rsidRPr="00110C1F">
              <w:rPr>
                <w:b/>
                <w:bCs/>
              </w:rPr>
              <w:t xml:space="preserve"> Six months from date of publication, and/or </w:t>
            </w:r>
            <w:r w:rsidRPr="00110C1F">
              <w:rPr>
                <w:b/>
                <w:bCs/>
                <w:i/>
                <w:iCs/>
              </w:rPr>
              <w:t>(dd/mm/yy)</w:t>
            </w:r>
            <w:r w:rsidRPr="00110C1F" w:rsidR="00110C1F">
              <w:rPr>
                <w:b/>
                <w:bCs/>
              </w:rPr>
              <w:t xml:space="preserve">: </w:t>
            </w:r>
            <w:r w:rsidRPr="00110C1F" w:rsidR="00110C1F">
              <w:t>26 December 2</w:t>
            </w:r>
            <w:r w:rsidRPr="00110C1F">
              <w:t>025</w:t>
            </w:r>
          </w:p>
          <w:p w:rsidR="005E2B26" w:rsidRPr="00110C1F" w:rsidP="00110C1F" w14:paraId="24C804AF" w14:textId="6FC625E4">
            <w:pPr>
              <w:spacing w:after="120"/>
              <w:ind w:left="607" w:hanging="607"/>
              <w:rPr>
                <w:b/>
              </w:rPr>
            </w:pPr>
            <w:r w:rsidRPr="00110C1F">
              <w:rPr>
                <w:b/>
              </w:rPr>
              <w:t>[ ]</w:t>
            </w:r>
            <w:r w:rsidRPr="00110C1F" w:rsidR="00900278">
              <w:rPr>
                <w:b/>
              </w:rPr>
              <w:tab/>
              <w:t>Trade facilitating measure</w:t>
            </w:r>
          </w:p>
        </w:tc>
      </w:tr>
      <w:tr w14:paraId="657960C6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4A45A007" w14:textId="77777777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</w:tcPr>
          <w:p w:rsidR="005E2B26" w:rsidRPr="00110C1F" w:rsidP="00110C1F" w14:paraId="6C1910DF" w14:textId="1DC246C5">
            <w:pPr>
              <w:spacing w:before="120" w:after="120"/>
              <w:rPr>
                <w:b/>
              </w:rPr>
            </w:pPr>
            <w:r w:rsidRPr="00110C1F">
              <w:rPr>
                <w:b/>
              </w:rPr>
              <w:t>Final date for comments</w:t>
            </w:r>
            <w:r w:rsidRPr="00110C1F" w:rsidR="00110C1F">
              <w:rPr>
                <w:b/>
              </w:rPr>
              <w:t xml:space="preserve">: </w:t>
            </w:r>
            <w:r w:rsidRPr="00110C1F" w:rsidR="00110C1F">
              <w:rPr>
                <w:b/>
                <w:bCs/>
              </w:rPr>
              <w:t>[ ]</w:t>
            </w:r>
            <w:r w:rsidRPr="00110C1F">
              <w:rPr>
                <w:b/>
                <w:bCs/>
              </w:rPr>
              <w:t xml:space="preserve"> Sixty days from the date of circulation of the notification and/or </w:t>
            </w:r>
            <w:r w:rsidRPr="00110C1F">
              <w:rPr>
                <w:b/>
                <w:bCs/>
                <w:i/>
                <w:iCs/>
              </w:rPr>
              <w:t>(dd/mm/yy)</w:t>
            </w:r>
            <w:r w:rsidRPr="00110C1F" w:rsidR="00110C1F">
              <w:rPr>
                <w:b/>
                <w:bCs/>
              </w:rPr>
              <w:t xml:space="preserve">: </w:t>
            </w:r>
            <w:r w:rsidRPr="00110C1F" w:rsidR="00110C1F">
              <w:t>N</w:t>
            </w:r>
            <w:r w:rsidRPr="00110C1F">
              <w:t>ot applicable</w:t>
            </w:r>
          </w:p>
          <w:p w:rsidR="00110C1F" w:rsidRPr="00110C1F" w:rsidP="00110C1F" w14:paraId="0819E214" w14:textId="6C436B48">
            <w:pPr>
              <w:spacing w:after="120"/>
              <w:rPr>
                <w:b/>
              </w:rPr>
            </w:pPr>
            <w:r w:rsidRPr="00110C1F">
              <w:rPr>
                <w:b/>
              </w:rPr>
              <w:t>Agency or authority designated to handle comments</w:t>
            </w:r>
            <w:r w:rsidRPr="00110C1F">
              <w:rPr>
                <w:b/>
              </w:rPr>
              <w:t xml:space="preserve">: [ ] </w:t>
            </w:r>
            <w:r w:rsidRPr="00110C1F">
              <w:rPr>
                <w:b/>
              </w:rPr>
              <w:t>National Notification Authority, [X]</w:t>
            </w:r>
            <w:r w:rsidRPr="00110C1F">
              <w:rPr>
                <w:b/>
              </w:rPr>
              <w:t xml:space="preserve"> </w:t>
            </w:r>
            <w:r w:rsidRPr="00110C1F">
              <w:rPr>
                <w:b/>
              </w:rPr>
              <w:t>National Enquiry Point</w:t>
            </w:r>
            <w:r w:rsidRPr="00110C1F">
              <w:rPr>
                <w:b/>
              </w:rPr>
              <w:t>. A</w:t>
            </w:r>
            <w:r w:rsidRPr="00110C1F">
              <w:rPr>
                <w:b/>
              </w:rPr>
              <w:t>ddress, fax number and email address (if available) of other body:</w:t>
            </w:r>
          </w:p>
          <w:p w:rsidR="0027766C" w:rsidRPr="00110C1F" w:rsidP="00110C1F" w14:paraId="2AD0D2AA" w14:textId="09BFEDB5">
            <w:r w:rsidRPr="00110C1F">
              <w:t>M</w:t>
            </w:r>
            <w:r w:rsidR="00731E30">
              <w:t>r</w:t>
            </w:r>
            <w:r w:rsidRPr="00110C1F" w:rsidR="00110C1F">
              <w:t xml:space="preserve"> H</w:t>
            </w:r>
            <w:r w:rsidRPr="00110C1F">
              <w:t>assani Assoumani</w:t>
            </w:r>
          </w:p>
          <w:p w:rsidR="0027766C" w:rsidRPr="00110C1F" w:rsidP="00110C1F" w14:paraId="282E87A5" w14:textId="77777777">
            <w:r w:rsidRPr="00110C1F">
              <w:t>SPS Focal Point</w:t>
            </w:r>
          </w:p>
          <w:p w:rsidR="0027766C" w:rsidRPr="00110C1F" w:rsidP="00110C1F" w14:paraId="1C168E26" w14:textId="77777777">
            <w:r w:rsidRPr="00110C1F">
              <w:rPr>
                <w:i/>
                <w:iCs/>
              </w:rPr>
              <w:t>Direction du Commerce Extérieur</w:t>
            </w:r>
            <w:r w:rsidRPr="00110C1F">
              <w:t xml:space="preserve"> (Foreign Trade Directorate)</w:t>
            </w:r>
          </w:p>
          <w:p w:rsidR="0027766C" w:rsidRPr="00110C1F" w:rsidP="00110C1F" w14:paraId="28580D0A" w14:textId="77777777">
            <w:r w:rsidRPr="00110C1F">
              <w:rPr>
                <w:i/>
                <w:iCs/>
              </w:rPr>
              <w:t>Ministère de l'Economie et du Commerce Extérieur</w:t>
            </w:r>
            <w:r w:rsidRPr="00110C1F">
              <w:t xml:space="preserve"> (Ministry of Economic Affairs and Foreign Trade)</w:t>
            </w:r>
          </w:p>
          <w:p w:rsidR="0027766C" w:rsidRPr="00110C1F" w:rsidP="00110C1F" w14:paraId="54F90C2D" w14:textId="77777777">
            <w:r w:rsidRPr="00110C1F">
              <w:t>BP 474</w:t>
            </w:r>
          </w:p>
          <w:p w:rsidR="0027766C" w:rsidRPr="00110C1F" w:rsidP="00110C1F" w14:paraId="7155087D" w14:textId="77777777">
            <w:r w:rsidRPr="00110C1F">
              <w:t>Moroni</w:t>
            </w:r>
          </w:p>
          <w:p w:rsidR="009C40C9" w:rsidRPr="00110C1F" w:rsidP="00110C1F" w14:paraId="6D59CC4A" w14:textId="75B7D751">
            <w:pPr>
              <w:tabs>
                <w:tab w:val="left" w:pos="414"/>
              </w:tabs>
            </w:pPr>
            <w:r w:rsidRPr="00110C1F">
              <w:t>Tel.:</w:t>
            </w:r>
            <w:r w:rsidRPr="00110C1F">
              <w:tab/>
              <w:t>(+269) 775 20 64</w:t>
            </w:r>
          </w:p>
          <w:p w:rsidR="0027766C" w:rsidRPr="00110C1F" w:rsidP="00110C1F" w14:paraId="6633A40F" w14:textId="3C61BD44">
            <w:pPr>
              <w:tabs>
                <w:tab w:val="left" w:pos="414"/>
              </w:tabs>
            </w:pPr>
            <w:r w:rsidRPr="00110C1F">
              <w:tab/>
              <w:t>(+269) 334 60 65</w:t>
            </w:r>
          </w:p>
          <w:p w:rsidR="0027766C" w:rsidRPr="00110C1F" w:rsidP="00110C1F" w14:paraId="6629CF01" w14:textId="0970ACF7">
            <w:r w:rsidRPr="00110C1F">
              <w:t>Fax</w:t>
            </w:r>
            <w:r w:rsidRPr="00110C1F" w:rsidR="00110C1F">
              <w:t>: (</w:t>
            </w:r>
            <w:r w:rsidRPr="00110C1F">
              <w:t>+269) 773 41 55</w:t>
            </w:r>
          </w:p>
          <w:p w:rsidR="0027766C" w:rsidRPr="00110C1F" w:rsidP="00110C1F" w14:paraId="6CF7475B" w14:textId="54EF39BC">
            <w:pPr>
              <w:spacing w:after="120"/>
            </w:pPr>
            <w:r w:rsidRPr="00110C1F">
              <w:t xml:space="preserve">Email: </w:t>
            </w:r>
            <w:hyperlink r:id="rId8" w:history="1">
              <w:r w:rsidRPr="00110C1F" w:rsidR="00110C1F">
                <w:rPr>
                  <w:rStyle w:val="Hyperlink"/>
                </w:rPr>
                <w:t>assoumani_hassani@yahoo.fr</w:t>
              </w:r>
            </w:hyperlink>
          </w:p>
        </w:tc>
      </w:tr>
      <w:tr w14:paraId="77C1B000" w14:textId="77777777" w:rsidTr="00110C1F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</w:tcPr>
          <w:p w:rsidR="005E2B26" w:rsidRPr="00110C1F" w:rsidP="00110C1F" w14:paraId="7C82695D" w14:textId="77777777">
            <w:pPr>
              <w:keepNext/>
              <w:keepLines/>
              <w:spacing w:before="120" w:after="120"/>
              <w:rPr>
                <w:b/>
              </w:rPr>
            </w:pPr>
            <w:r w:rsidRPr="00110C1F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</w:tcPr>
          <w:p w:rsidR="00110C1F" w:rsidRPr="00110C1F" w:rsidP="00110C1F" w14:paraId="26E16C16" w14:textId="7C61D7D3">
            <w:pPr>
              <w:keepNext/>
              <w:keepLines/>
              <w:spacing w:before="120" w:after="120"/>
            </w:pPr>
            <w:r w:rsidRPr="00110C1F">
              <w:rPr>
                <w:b/>
              </w:rPr>
              <w:t>Text(s) available from</w:t>
            </w:r>
            <w:r w:rsidRPr="00110C1F">
              <w:rPr>
                <w:b/>
              </w:rPr>
              <w:t xml:space="preserve">: [ ] </w:t>
            </w:r>
            <w:r w:rsidRPr="00110C1F">
              <w:rPr>
                <w:b/>
              </w:rPr>
              <w:t>National Notification Authority, [X]</w:t>
            </w:r>
            <w:r w:rsidRPr="00110C1F">
              <w:rPr>
                <w:b/>
              </w:rPr>
              <w:t xml:space="preserve"> </w:t>
            </w:r>
            <w:r w:rsidRPr="00110C1F">
              <w:rPr>
                <w:b/>
              </w:rPr>
              <w:t>National Enquiry Point</w:t>
            </w:r>
            <w:r w:rsidRPr="00110C1F">
              <w:rPr>
                <w:b/>
              </w:rPr>
              <w:t>. A</w:t>
            </w:r>
            <w:r w:rsidRPr="00110C1F">
              <w:rPr>
                <w:b/>
              </w:rPr>
              <w:t>ddress, fax number and email address (if available) of other body:</w:t>
            </w:r>
          </w:p>
          <w:p w:rsidR="005E2B26" w:rsidRPr="00110C1F" w:rsidP="00110C1F" w14:paraId="5187C073" w14:textId="644A7BFF">
            <w:pPr>
              <w:keepNext/>
              <w:keepLines/>
            </w:pPr>
            <w:r w:rsidRPr="00110C1F">
              <w:t xml:space="preserve">Mr </w:t>
            </w:r>
            <w:r w:rsidRPr="00110C1F" w:rsidR="00900278">
              <w:t>Hassani Assoumani</w:t>
            </w:r>
          </w:p>
          <w:p w:rsidR="005E2B26" w:rsidRPr="00110C1F" w:rsidP="00110C1F" w14:paraId="5FEEE9EC" w14:textId="77777777">
            <w:pPr>
              <w:keepNext/>
              <w:keepLines/>
            </w:pPr>
            <w:r w:rsidRPr="00110C1F">
              <w:t>SPS Focal Point</w:t>
            </w:r>
          </w:p>
          <w:p w:rsidR="005E2B26" w:rsidRPr="00110C1F" w:rsidP="00110C1F" w14:paraId="6B90DD05" w14:textId="77777777">
            <w:pPr>
              <w:keepNext/>
              <w:keepLines/>
            </w:pPr>
            <w:r w:rsidRPr="00110C1F">
              <w:rPr>
                <w:i/>
                <w:iCs/>
              </w:rPr>
              <w:t>Direction du Commerce Extérieur</w:t>
            </w:r>
            <w:r w:rsidRPr="00110C1F">
              <w:t xml:space="preserve"> (Foreign Trade Directorate)</w:t>
            </w:r>
          </w:p>
          <w:p w:rsidR="005E2B26" w:rsidRPr="00110C1F" w:rsidP="00110C1F" w14:paraId="2F7C044D" w14:textId="77777777">
            <w:pPr>
              <w:keepNext/>
              <w:keepLines/>
            </w:pPr>
            <w:r w:rsidRPr="00110C1F">
              <w:rPr>
                <w:i/>
                <w:iCs/>
              </w:rPr>
              <w:t>Ministère de l'Economie et du Commerce Extérieur</w:t>
            </w:r>
            <w:r w:rsidRPr="00110C1F">
              <w:t xml:space="preserve"> (Ministry of Economic Affairs and Foreign Trade)</w:t>
            </w:r>
          </w:p>
          <w:p w:rsidR="005E2B26" w:rsidRPr="00110C1F" w:rsidP="00110C1F" w14:paraId="43BDBEA3" w14:textId="77777777">
            <w:pPr>
              <w:keepNext/>
              <w:keepLines/>
            </w:pPr>
            <w:r w:rsidRPr="00110C1F">
              <w:t>BP 474</w:t>
            </w:r>
          </w:p>
          <w:p w:rsidR="005E2B26" w:rsidRPr="00110C1F" w:rsidP="00110C1F" w14:paraId="614743B0" w14:textId="77777777">
            <w:pPr>
              <w:keepNext/>
              <w:keepLines/>
            </w:pPr>
            <w:r w:rsidRPr="00110C1F">
              <w:t>Moroni</w:t>
            </w:r>
          </w:p>
          <w:p w:rsidR="009C40C9" w:rsidRPr="00110C1F" w:rsidP="00110C1F" w14:paraId="4C33AB7D" w14:textId="3EEB3EF8">
            <w:pPr>
              <w:keepNext/>
              <w:keepLines/>
              <w:tabs>
                <w:tab w:val="left" w:pos="414"/>
              </w:tabs>
            </w:pPr>
            <w:r w:rsidRPr="00110C1F">
              <w:t>Tel.:</w:t>
            </w:r>
            <w:r w:rsidRPr="00110C1F">
              <w:tab/>
              <w:t>(+269) 775 20 64</w:t>
            </w:r>
          </w:p>
          <w:p w:rsidR="005E2B26" w:rsidRPr="00110C1F" w:rsidP="00110C1F" w14:paraId="05FC93ED" w14:textId="2DD78B95">
            <w:pPr>
              <w:keepNext/>
              <w:keepLines/>
              <w:tabs>
                <w:tab w:val="left" w:pos="414"/>
              </w:tabs>
            </w:pPr>
            <w:r w:rsidRPr="00110C1F">
              <w:tab/>
              <w:t>(+269) 334 60 65</w:t>
            </w:r>
          </w:p>
          <w:p w:rsidR="005E2B26" w:rsidRPr="00110C1F" w:rsidP="00110C1F" w14:paraId="45C3AE88" w14:textId="30451D40">
            <w:pPr>
              <w:keepNext/>
              <w:keepLines/>
            </w:pPr>
            <w:r w:rsidRPr="00110C1F">
              <w:t>Fax</w:t>
            </w:r>
            <w:r w:rsidRPr="00110C1F" w:rsidR="00110C1F">
              <w:t>: (</w:t>
            </w:r>
            <w:r w:rsidRPr="00110C1F">
              <w:t>+269) 773 41 55</w:t>
            </w:r>
          </w:p>
          <w:p w:rsidR="005E2B26" w:rsidRPr="00110C1F" w:rsidP="00110C1F" w14:paraId="7F0B8386" w14:textId="6F4C6ADA">
            <w:pPr>
              <w:keepNext/>
              <w:keepLines/>
              <w:spacing w:after="120"/>
            </w:pPr>
            <w:r w:rsidRPr="00110C1F">
              <w:t xml:space="preserve">Email: </w:t>
            </w:r>
            <w:hyperlink r:id="rId8" w:history="1">
              <w:r w:rsidRPr="00110C1F" w:rsidR="00110C1F">
                <w:rPr>
                  <w:rStyle w:val="Hyperlink"/>
                </w:rPr>
                <w:t>assoumani_hassani@yahoo.fr</w:t>
              </w:r>
            </w:hyperlink>
          </w:p>
        </w:tc>
      </w:tr>
    </w:tbl>
    <w:p w:rsidR="00337700" w:rsidRPr="00110C1F" w:rsidP="00110C1F" w14:paraId="5C89E7CF" w14:textId="60DC5C87"/>
    <w:sectPr w:rsidSect="00110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2B26" w:rsidRPr="00110C1F" w:rsidP="009C40C9" w14:paraId="29F86C39" w14:textId="6A029D4E">
    <w:pPr>
      <w:pStyle w:val="Footer"/>
    </w:pPr>
    <w:r w:rsidRPr="00110C1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110C1F" w:rsidP="009C40C9" w14:paraId="0E850CAA" w14:textId="32EAB244">
    <w:pPr>
      <w:pStyle w:val="Footer"/>
    </w:pPr>
    <w:r w:rsidRPr="00110C1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682B" w14:paraId="0E0278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40C9" w:rsidRPr="00110C1F" w:rsidP="009C40C9" w14:paraId="07EEA1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0C1F">
      <w:t>G/SPS/N/COM/1</w:t>
    </w:r>
  </w:p>
  <w:p w:rsidR="009C40C9" w:rsidRPr="00110C1F" w:rsidP="009C40C9" w14:paraId="1CDEC9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C40C9" w:rsidRPr="00110C1F" w:rsidP="009C40C9" w14:paraId="38C93795" w14:textId="68A855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0C1F">
      <w:t xml:space="preserve">- </w:t>
    </w:r>
    <w:r w:rsidRPr="00110C1F">
      <w:fldChar w:fldCharType="begin"/>
    </w:r>
    <w:r w:rsidRPr="00110C1F">
      <w:instrText xml:space="preserve"> PAGE </w:instrText>
    </w:r>
    <w:r w:rsidRPr="00110C1F">
      <w:fldChar w:fldCharType="separate"/>
    </w:r>
    <w:r w:rsidRPr="00110C1F">
      <w:t>2</w:t>
    </w:r>
    <w:r w:rsidRPr="00110C1F">
      <w:fldChar w:fldCharType="end"/>
    </w:r>
    <w:r w:rsidRPr="00110C1F">
      <w:t xml:space="preserve"> -</w:t>
    </w:r>
  </w:p>
  <w:p w:rsidR="005E2B26" w:rsidRPr="00110C1F" w:rsidP="009C40C9" w14:paraId="5BC9A56F" w14:textId="1AC243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40C9" w:rsidRPr="00110C1F" w:rsidP="009C40C9" w14:paraId="7BA0CF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0C1F">
      <w:t>G/SPS/N/COM/1</w:t>
    </w:r>
  </w:p>
  <w:p w:rsidR="009C40C9" w:rsidRPr="00110C1F" w:rsidP="009C40C9" w14:paraId="0065C2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C40C9" w:rsidRPr="00110C1F" w:rsidP="009C40C9" w14:paraId="698EBC0B" w14:textId="6348F1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0C1F">
      <w:t xml:space="preserve">- </w:t>
    </w:r>
    <w:r w:rsidRPr="00110C1F">
      <w:fldChar w:fldCharType="begin"/>
    </w:r>
    <w:r w:rsidRPr="00110C1F">
      <w:instrText xml:space="preserve"> PAGE </w:instrText>
    </w:r>
    <w:r w:rsidRPr="00110C1F">
      <w:fldChar w:fldCharType="separate"/>
    </w:r>
    <w:r w:rsidRPr="00110C1F">
      <w:t>2</w:t>
    </w:r>
    <w:r w:rsidRPr="00110C1F">
      <w:fldChar w:fldCharType="end"/>
    </w:r>
    <w:r w:rsidRPr="00110C1F">
      <w:t xml:space="preserve"> -</w:t>
    </w:r>
  </w:p>
  <w:p w:rsidR="00DD65B2" w:rsidRPr="00110C1F" w:rsidP="009C40C9" w14:paraId="60C7B631" w14:textId="51DDA3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795"/>
      <w:gridCol w:w="2122"/>
      <w:gridCol w:w="3325"/>
    </w:tblGrid>
    <w:tr w14:paraId="2672A7D1" w14:textId="77777777" w:rsidTr="00110C1F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110C1F" w:rsidRPr="00110C1F" w:rsidP="00703F81" w14:paraId="18998B40" w14:textId="7777777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110C1F" w:rsidRPr="00110C1F" w:rsidP="00703F81" w14:paraId="557FE4A0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279FDB05" w14:textId="77777777" w:rsidTr="00110C1F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110C1F" w:rsidRPr="00110C1F" w:rsidP="00703F81" w14:paraId="179CC0AA" w14:textId="607820D7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110C1F" w:rsidRPr="00110C1F" w:rsidP="00703F81" w14:paraId="7397F506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133472D8" w14:textId="77777777" w:rsidTr="00110C1F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110C1F" w:rsidRPr="00110C1F" w:rsidP="00703F81" w14:paraId="3AA221C3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110C1F" w:rsidRPr="00110C1F" w:rsidP="00703F81" w14:paraId="78F61299" w14:textId="4ACC31CC">
          <w:pPr>
            <w:jc w:val="right"/>
            <w:rPr>
              <w:rFonts w:eastAsia="Verdana" w:cs="Verdana"/>
              <w:b/>
              <w:szCs w:val="18"/>
            </w:rPr>
          </w:pPr>
          <w:r w:rsidRPr="00110C1F">
            <w:rPr>
              <w:b/>
              <w:szCs w:val="18"/>
            </w:rPr>
            <w:t>G/SPS/N/COM/1</w:t>
          </w:r>
        </w:p>
      </w:tc>
    </w:tr>
    <w:tr w14:paraId="6F0D5708" w14:textId="77777777" w:rsidTr="00110C1F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110C1F" w:rsidRPr="00110C1F" w:rsidP="00703F81" w14:paraId="5E26744D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110C1F" w:rsidRPr="00110C1F" w:rsidP="00703F81" w14:paraId="044891C8" w14:textId="20FBE632">
          <w:pPr>
            <w:jc w:val="right"/>
            <w:rPr>
              <w:rFonts w:eastAsia="Verdana" w:cs="Verdana"/>
              <w:szCs w:val="18"/>
            </w:rPr>
          </w:pPr>
          <w:r w:rsidRPr="00110C1F">
            <w:rPr>
              <w:rFonts w:eastAsia="Verdana" w:cs="Verdana"/>
              <w:szCs w:val="18"/>
            </w:rPr>
            <w:t>1 July 202</w:t>
          </w:r>
          <w:r w:rsidR="00AD3907">
            <w:rPr>
              <w:rFonts w:eastAsia="Verdana" w:cs="Verdana"/>
              <w:szCs w:val="18"/>
            </w:rPr>
            <w:t>6</w:t>
          </w:r>
        </w:p>
      </w:tc>
    </w:tr>
    <w:tr w14:paraId="21C58368" w14:textId="77777777" w:rsidTr="00110C1F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10C1F" w:rsidRPr="00110C1F" w:rsidP="00703F81" w14:paraId="6DD0C2A4" w14:textId="14E1BD7A">
          <w:pPr>
            <w:jc w:val="left"/>
            <w:rPr>
              <w:rFonts w:eastAsia="Verdana" w:cs="Verdana"/>
              <w:b/>
              <w:szCs w:val="18"/>
            </w:rPr>
          </w:pPr>
          <w:r w:rsidRPr="00110C1F">
            <w:rPr>
              <w:rFonts w:eastAsia="Verdana" w:cs="Verdana"/>
              <w:color w:val="FF0000"/>
              <w:szCs w:val="18"/>
            </w:rPr>
            <w:t>(26-4756)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10C1F" w:rsidRPr="00110C1F" w:rsidP="00703F81" w14:paraId="7CC80DC7" w14:textId="4B729A89">
          <w:pPr>
            <w:jc w:val="right"/>
            <w:rPr>
              <w:rFonts w:eastAsia="Verdana" w:cs="Verdana"/>
              <w:szCs w:val="18"/>
            </w:rPr>
          </w:pPr>
          <w:r w:rsidRPr="00110C1F">
            <w:rPr>
              <w:rFonts w:eastAsia="Verdana" w:cs="Verdana"/>
              <w:szCs w:val="18"/>
            </w:rPr>
            <w:t xml:space="preserve">Page: </w:t>
          </w:r>
          <w:r w:rsidRPr="00110C1F">
            <w:rPr>
              <w:rFonts w:eastAsia="Verdana" w:cs="Verdana"/>
              <w:szCs w:val="18"/>
            </w:rPr>
            <w:fldChar w:fldCharType="begin"/>
          </w:r>
          <w:r w:rsidRPr="00110C1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10C1F">
            <w:rPr>
              <w:rFonts w:eastAsia="Verdana" w:cs="Verdana"/>
              <w:szCs w:val="18"/>
            </w:rPr>
            <w:fldChar w:fldCharType="separate"/>
          </w:r>
          <w:r w:rsidRPr="00110C1F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110C1F">
            <w:rPr>
              <w:rFonts w:eastAsia="Verdana" w:cs="Verdana"/>
              <w:szCs w:val="18"/>
            </w:rPr>
            <w:fldChar w:fldCharType="end"/>
          </w:r>
          <w:r w:rsidRPr="00110C1F">
            <w:rPr>
              <w:rFonts w:eastAsia="Verdana" w:cs="Verdana"/>
              <w:szCs w:val="18"/>
            </w:rPr>
            <w:t>/</w:t>
          </w:r>
          <w:r w:rsidRPr="00110C1F">
            <w:rPr>
              <w:rFonts w:eastAsia="Verdana" w:cs="Verdana"/>
              <w:szCs w:val="18"/>
            </w:rPr>
            <w:fldChar w:fldCharType="begin"/>
          </w:r>
          <w:r w:rsidRPr="00110C1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10C1F">
            <w:rPr>
              <w:rFonts w:eastAsia="Verdana" w:cs="Verdana"/>
              <w:szCs w:val="18"/>
            </w:rPr>
            <w:fldChar w:fldCharType="separate"/>
          </w:r>
          <w:r w:rsidRPr="00110C1F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110C1F">
            <w:rPr>
              <w:rFonts w:eastAsia="Verdana" w:cs="Verdana"/>
              <w:szCs w:val="18"/>
            </w:rPr>
            <w:fldChar w:fldCharType="end"/>
          </w:r>
        </w:p>
      </w:tc>
    </w:tr>
    <w:tr w14:paraId="4BC5C112" w14:textId="77777777" w:rsidTr="00110C1F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10C1F" w:rsidRPr="00110C1F" w:rsidP="00703F81" w14:paraId="314EE6DA" w14:textId="20E955D2">
          <w:pPr>
            <w:jc w:val="left"/>
            <w:rPr>
              <w:rFonts w:eastAsia="Verdana" w:cs="Verdana"/>
              <w:szCs w:val="18"/>
            </w:rPr>
          </w:pPr>
          <w:r w:rsidRPr="00110C1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110C1F" w:rsidRPr="00110C1F" w:rsidP="00703F81" w14:paraId="3AFB0A45" w14:textId="7B90B2EA">
          <w:pPr>
            <w:jc w:val="right"/>
            <w:rPr>
              <w:rFonts w:eastAsia="Verdana" w:cs="Verdana"/>
              <w:bCs/>
              <w:szCs w:val="18"/>
            </w:rPr>
          </w:pPr>
          <w:r w:rsidRPr="00110C1F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110C1F" w14:paraId="7BC542C9" w14:textId="29919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4878AC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430D108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96222A7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214CBF38"/>
    <w:numStyleLink w:val="LegalHeadings"/>
  </w:abstractNum>
  <w:abstractNum w:abstractNumId="13">
    <w:nsid w:val="57551E12"/>
    <w:multiLevelType w:val="multilevel"/>
    <w:tmpl w:val="214CBF3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3650">
    <w:abstractNumId w:val="8"/>
  </w:num>
  <w:num w:numId="2" w16cid:durableId="1415975159">
    <w:abstractNumId w:val="3"/>
  </w:num>
  <w:num w:numId="3" w16cid:durableId="2128040935">
    <w:abstractNumId w:val="2"/>
  </w:num>
  <w:num w:numId="4" w16cid:durableId="433326240">
    <w:abstractNumId w:val="1"/>
  </w:num>
  <w:num w:numId="5" w16cid:durableId="1391999937">
    <w:abstractNumId w:val="0"/>
  </w:num>
  <w:num w:numId="6" w16cid:durableId="1937591841">
    <w:abstractNumId w:val="13"/>
  </w:num>
  <w:num w:numId="7" w16cid:durableId="503396330">
    <w:abstractNumId w:val="11"/>
  </w:num>
  <w:num w:numId="8" w16cid:durableId="2090731812">
    <w:abstractNumId w:val="14"/>
  </w:num>
  <w:num w:numId="9" w16cid:durableId="380056969">
    <w:abstractNumId w:val="12"/>
  </w:num>
  <w:num w:numId="10" w16cid:durableId="1349672042">
    <w:abstractNumId w:val="12"/>
  </w:num>
  <w:num w:numId="11" w16cid:durableId="1142426326">
    <w:abstractNumId w:val="12"/>
  </w:num>
  <w:num w:numId="12" w16cid:durableId="499468594">
    <w:abstractNumId w:val="12"/>
  </w:num>
  <w:num w:numId="13" w16cid:durableId="642664354">
    <w:abstractNumId w:val="12"/>
  </w:num>
  <w:num w:numId="14" w16cid:durableId="749153560">
    <w:abstractNumId w:val="12"/>
  </w:num>
  <w:num w:numId="15" w16cid:durableId="1910841273">
    <w:abstractNumId w:val="12"/>
  </w:num>
  <w:num w:numId="16" w16cid:durableId="415248828">
    <w:abstractNumId w:val="12"/>
  </w:num>
  <w:num w:numId="17" w16cid:durableId="62528309">
    <w:abstractNumId w:val="12"/>
  </w:num>
  <w:num w:numId="18" w16cid:durableId="1437864570">
    <w:abstractNumId w:val="13"/>
  </w:num>
  <w:num w:numId="19" w16cid:durableId="1707363542">
    <w:abstractNumId w:val="11"/>
  </w:num>
  <w:num w:numId="20" w16cid:durableId="1769694409">
    <w:abstractNumId w:val="11"/>
  </w:num>
  <w:num w:numId="21" w16cid:durableId="98960988">
    <w:abstractNumId w:val="11"/>
  </w:num>
  <w:num w:numId="22" w16cid:durableId="36055556">
    <w:abstractNumId w:val="11"/>
  </w:num>
  <w:num w:numId="23" w16cid:durableId="584648495">
    <w:abstractNumId w:val="11"/>
  </w:num>
  <w:num w:numId="24" w16cid:durableId="1645306335">
    <w:abstractNumId w:val="8"/>
  </w:num>
  <w:num w:numId="25" w16cid:durableId="342632722">
    <w:abstractNumId w:val="3"/>
  </w:num>
  <w:num w:numId="26" w16cid:durableId="865674613">
    <w:abstractNumId w:val="2"/>
  </w:num>
  <w:num w:numId="27" w16cid:durableId="290983198">
    <w:abstractNumId w:val="1"/>
  </w:num>
  <w:num w:numId="28" w16cid:durableId="313724812">
    <w:abstractNumId w:val="0"/>
  </w:num>
  <w:num w:numId="29" w16cid:durableId="1778404211">
    <w:abstractNumId w:val="11"/>
  </w:num>
  <w:num w:numId="30" w16cid:durableId="1056512065">
    <w:abstractNumId w:val="14"/>
  </w:num>
  <w:num w:numId="31" w16cid:durableId="1716126410">
    <w:abstractNumId w:val="9"/>
  </w:num>
  <w:num w:numId="32" w16cid:durableId="427773553">
    <w:abstractNumId w:val="7"/>
  </w:num>
  <w:num w:numId="33" w16cid:durableId="1236819940">
    <w:abstractNumId w:val="6"/>
  </w:num>
  <w:num w:numId="34" w16cid:durableId="151258414">
    <w:abstractNumId w:val="5"/>
  </w:num>
  <w:num w:numId="35" w16cid:durableId="340355815">
    <w:abstractNumId w:val="4"/>
  </w:num>
  <w:num w:numId="36" w16cid:durableId="1663846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A91"/>
    <w:rsid w:val="000074D5"/>
    <w:rsid w:val="0002424F"/>
    <w:rsid w:val="00046B1F"/>
    <w:rsid w:val="00053BCC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0C1F"/>
    <w:rsid w:val="00114B29"/>
    <w:rsid w:val="001171A2"/>
    <w:rsid w:val="00120B96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66C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04EC"/>
    <w:rsid w:val="00371F55"/>
    <w:rsid w:val="00391847"/>
    <w:rsid w:val="0039202B"/>
    <w:rsid w:val="003A0E78"/>
    <w:rsid w:val="003A19CB"/>
    <w:rsid w:val="003A5812"/>
    <w:rsid w:val="003B6D4C"/>
    <w:rsid w:val="003E1162"/>
    <w:rsid w:val="003F0353"/>
    <w:rsid w:val="00410C09"/>
    <w:rsid w:val="00414A70"/>
    <w:rsid w:val="004311F7"/>
    <w:rsid w:val="004323E9"/>
    <w:rsid w:val="0043612A"/>
    <w:rsid w:val="004A030D"/>
    <w:rsid w:val="004B534C"/>
    <w:rsid w:val="004D5FBF"/>
    <w:rsid w:val="0053030B"/>
    <w:rsid w:val="005631BA"/>
    <w:rsid w:val="00571EE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03F81"/>
    <w:rsid w:val="00704206"/>
    <w:rsid w:val="00727F5B"/>
    <w:rsid w:val="00731E30"/>
    <w:rsid w:val="00735ADA"/>
    <w:rsid w:val="00744D6F"/>
    <w:rsid w:val="00795114"/>
    <w:rsid w:val="007A761F"/>
    <w:rsid w:val="007B4290"/>
    <w:rsid w:val="007B7BB1"/>
    <w:rsid w:val="007C1623"/>
    <w:rsid w:val="007C4766"/>
    <w:rsid w:val="007D39B5"/>
    <w:rsid w:val="007D6A2A"/>
    <w:rsid w:val="0081682B"/>
    <w:rsid w:val="00817E7E"/>
    <w:rsid w:val="00833C90"/>
    <w:rsid w:val="00834FB6"/>
    <w:rsid w:val="008402D9"/>
    <w:rsid w:val="00842D59"/>
    <w:rsid w:val="0085388D"/>
    <w:rsid w:val="00885409"/>
    <w:rsid w:val="00894675"/>
    <w:rsid w:val="008A1305"/>
    <w:rsid w:val="008C31B6"/>
    <w:rsid w:val="008C6AD2"/>
    <w:rsid w:val="008D04B5"/>
    <w:rsid w:val="00900278"/>
    <w:rsid w:val="00903A6F"/>
    <w:rsid w:val="00907DE8"/>
    <w:rsid w:val="009112F2"/>
    <w:rsid w:val="0091417D"/>
    <w:rsid w:val="009304CB"/>
    <w:rsid w:val="00931751"/>
    <w:rsid w:val="0093775F"/>
    <w:rsid w:val="00942D4F"/>
    <w:rsid w:val="00954438"/>
    <w:rsid w:val="0096194E"/>
    <w:rsid w:val="00966CFA"/>
    <w:rsid w:val="009A0D78"/>
    <w:rsid w:val="009C0BC0"/>
    <w:rsid w:val="009C40C9"/>
    <w:rsid w:val="009D63FB"/>
    <w:rsid w:val="009F3C58"/>
    <w:rsid w:val="009F491D"/>
    <w:rsid w:val="00A047EB"/>
    <w:rsid w:val="00A21DC7"/>
    <w:rsid w:val="00A37C79"/>
    <w:rsid w:val="00A46611"/>
    <w:rsid w:val="00A60556"/>
    <w:rsid w:val="00A67526"/>
    <w:rsid w:val="00A73F8C"/>
    <w:rsid w:val="00A868D4"/>
    <w:rsid w:val="00AA29B3"/>
    <w:rsid w:val="00AA41A3"/>
    <w:rsid w:val="00AB4DD2"/>
    <w:rsid w:val="00AC7C4D"/>
    <w:rsid w:val="00AD1003"/>
    <w:rsid w:val="00AD3355"/>
    <w:rsid w:val="00AD3907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91F06"/>
    <w:rsid w:val="00B92677"/>
    <w:rsid w:val="00BC17E5"/>
    <w:rsid w:val="00BC2650"/>
    <w:rsid w:val="00BD5B6D"/>
    <w:rsid w:val="00C16786"/>
    <w:rsid w:val="00C34F2D"/>
    <w:rsid w:val="00C47345"/>
    <w:rsid w:val="00C55A91"/>
    <w:rsid w:val="00C65229"/>
    <w:rsid w:val="00C67AA4"/>
    <w:rsid w:val="00C708A9"/>
    <w:rsid w:val="00C71274"/>
    <w:rsid w:val="00C92211"/>
    <w:rsid w:val="00CA41CD"/>
    <w:rsid w:val="00CA68C5"/>
    <w:rsid w:val="00CB2591"/>
    <w:rsid w:val="00CB5A1E"/>
    <w:rsid w:val="00CD0195"/>
    <w:rsid w:val="00CD5EC3"/>
    <w:rsid w:val="00CE11E1"/>
    <w:rsid w:val="00CE1C9D"/>
    <w:rsid w:val="00D0248C"/>
    <w:rsid w:val="00D420F2"/>
    <w:rsid w:val="00D5319E"/>
    <w:rsid w:val="00D6215F"/>
    <w:rsid w:val="00D65AF6"/>
    <w:rsid w:val="00D66DCB"/>
    <w:rsid w:val="00D66F5C"/>
    <w:rsid w:val="00D807B0"/>
    <w:rsid w:val="00D82AF6"/>
    <w:rsid w:val="00DA46CD"/>
    <w:rsid w:val="00DB47DD"/>
    <w:rsid w:val="00DB7CB0"/>
    <w:rsid w:val="00DD1BF7"/>
    <w:rsid w:val="00DD65B2"/>
    <w:rsid w:val="00DE2B06"/>
    <w:rsid w:val="00E14AA0"/>
    <w:rsid w:val="00E205CA"/>
    <w:rsid w:val="00E464CD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6594D"/>
    <w:rsid w:val="00F84BAB"/>
    <w:rsid w:val="00F854DF"/>
    <w:rsid w:val="00F94FC2"/>
    <w:rsid w:val="00FA1161"/>
    <w:rsid w:val="00FA59C9"/>
    <w:rsid w:val="00FC4ECA"/>
    <w:rsid w:val="00FE550F"/>
    <w:rsid w:val="00FF07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56828C"/>
  <w15:docId w15:val="{2855B97F-6B4D-4FC5-92FF-614462D5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1F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110C1F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110C1F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110C1F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110C1F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110C1F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110C1F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110C1F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110C1F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110C1F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10C1F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110C1F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110C1F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110C1F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110C1F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110C1F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110C1F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110C1F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110C1F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C1F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110C1F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110C1F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110C1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110C1F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110C1F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110C1F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110C1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110C1F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110C1F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110C1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110C1F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110C1F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110C1F"/>
    <w:rPr>
      <w:szCs w:val="20"/>
    </w:rPr>
  </w:style>
  <w:style w:type="character" w:customStyle="1" w:styleId="EndnoteTextChar">
    <w:name w:val="Endnote Text Char"/>
    <w:link w:val="EndnoteText"/>
    <w:uiPriority w:val="49"/>
    <w:rsid w:val="00110C1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110C1F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110C1F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110C1F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110C1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110C1F"/>
    <w:pPr>
      <w:ind w:left="567" w:right="567" w:firstLine="0"/>
    </w:pPr>
  </w:style>
  <w:style w:type="character" w:styleId="FootnoteReference">
    <w:name w:val="footnote reference"/>
    <w:uiPriority w:val="5"/>
    <w:rsid w:val="00110C1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110C1F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110C1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110C1F"/>
    <w:pPr>
      <w:numPr>
        <w:numId w:val="6"/>
      </w:numPr>
    </w:pPr>
  </w:style>
  <w:style w:type="paragraph" w:styleId="ListBullet">
    <w:name w:val="List Bullet"/>
    <w:basedOn w:val="Normal"/>
    <w:uiPriority w:val="1"/>
    <w:rsid w:val="00110C1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110C1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110C1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110C1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110C1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110C1F"/>
    <w:pPr>
      <w:ind w:left="720"/>
      <w:contextualSpacing/>
    </w:pPr>
  </w:style>
  <w:style w:type="numbering" w:customStyle="1" w:styleId="ListBullets">
    <w:name w:val="ListBullets"/>
    <w:uiPriority w:val="99"/>
    <w:rsid w:val="00110C1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110C1F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110C1F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110C1F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110C1F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110C1F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110C1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110C1F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110C1F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110C1F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110C1F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110C1F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110C1F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110C1F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110C1F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110C1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110C1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110C1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110C1F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110C1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110C1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110C1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110C1F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110C1F"/>
  </w:style>
  <w:style w:type="paragraph" w:styleId="BlockText">
    <w:name w:val="Block Text"/>
    <w:basedOn w:val="Normal"/>
    <w:uiPriority w:val="99"/>
    <w:semiHidden/>
    <w:unhideWhenUsed/>
    <w:rsid w:val="00110C1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10C1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10C1F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0C1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10C1F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10C1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10C1F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0C1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10C1F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10C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10C1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10C1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110C1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10C1F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110C1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110C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10C1F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0C1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10C1F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0C1F"/>
  </w:style>
  <w:style w:type="character" w:customStyle="1" w:styleId="DateChar">
    <w:name w:val="Date Char"/>
    <w:link w:val="Date"/>
    <w:uiPriority w:val="99"/>
    <w:semiHidden/>
    <w:rsid w:val="00110C1F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10C1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10C1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10C1F"/>
  </w:style>
  <w:style w:type="character" w:customStyle="1" w:styleId="E-mailSignatureChar">
    <w:name w:val="E-mail Signature Char"/>
    <w:link w:val="E-mailSignature"/>
    <w:uiPriority w:val="99"/>
    <w:semiHidden/>
    <w:rsid w:val="00110C1F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110C1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110C1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10C1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110C1F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110C1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10C1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10C1F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110C1F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110C1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110C1F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110C1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0C1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10C1F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110C1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110C1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110C1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110C1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110C1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110C1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110C1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110C1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110C1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110C1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110C1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110C1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0C1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110C1F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10C1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110C1F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110C1F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110C1F"/>
    <w:rPr>
      <w:lang w:val="en-GB"/>
    </w:rPr>
  </w:style>
  <w:style w:type="paragraph" w:styleId="List">
    <w:name w:val="List"/>
    <w:basedOn w:val="Normal"/>
    <w:uiPriority w:val="99"/>
    <w:semiHidden/>
    <w:unhideWhenUsed/>
    <w:rsid w:val="00110C1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10C1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10C1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10C1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10C1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10C1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10C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10C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10C1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10C1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10C1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10C1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10C1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110C1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10C1F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110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110C1F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10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10C1F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10C1F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110C1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10C1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10C1F"/>
  </w:style>
  <w:style w:type="character" w:customStyle="1" w:styleId="NoteHeadingChar">
    <w:name w:val="Note Heading Char"/>
    <w:link w:val="NoteHeading"/>
    <w:uiPriority w:val="99"/>
    <w:semiHidden/>
    <w:rsid w:val="00110C1F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10C1F"/>
    <w:rPr>
      <w:lang w:val="en-GB"/>
    </w:rPr>
  </w:style>
  <w:style w:type="character" w:styleId="PlaceholderText">
    <w:name w:val="Placeholder Text"/>
    <w:uiPriority w:val="99"/>
    <w:semiHidden/>
    <w:rsid w:val="00110C1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10C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10C1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110C1F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110C1F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10C1F"/>
  </w:style>
  <w:style w:type="character" w:customStyle="1" w:styleId="SalutationChar">
    <w:name w:val="Salutation Char"/>
    <w:link w:val="Salutation"/>
    <w:uiPriority w:val="99"/>
    <w:semiHidden/>
    <w:rsid w:val="00110C1F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10C1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10C1F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110C1F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110C1F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110C1F"/>
    <w:rPr>
      <w:smallCaps/>
      <w:color w:val="C0504D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110C1F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9C40C9"/>
    <w:rPr>
      <w:rFonts w:ascii="Verdana" w:hAnsi="Verdana"/>
      <w:sz w:val="18"/>
      <w:szCs w:val="22"/>
    </w:rPr>
  </w:style>
  <w:style w:type="table" w:styleId="GridTable1Light">
    <w:name w:val="Grid Table 1 Light"/>
    <w:basedOn w:val="TableNormal"/>
    <w:uiPriority w:val="46"/>
    <w:rsid w:val="00110C1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110C1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110C1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110C1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110C1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110C1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110C1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0C1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110C1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110C1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110C1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110C1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110C1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110C1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0C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110C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110C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110C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110C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110C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110C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0C1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110C1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110C1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110C1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110C1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110C1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110C1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0C1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110C1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110C1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110C1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110C1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110C1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110C1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110C1F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110C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110C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110C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110C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110C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110C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110C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10C1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110C1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110C1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110C1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110C1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110C1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110C1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110C1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110C1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0C1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110C1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110C1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110C1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110C1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110C1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110C1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0C1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110C1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110C1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110C1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110C1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110C1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110C1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0C1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110C1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110C1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110C1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110C1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110C1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110C1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110C1F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110C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0C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0C1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0C1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0C1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110C1F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110C1F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110C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110C1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110C1F"/>
    <w:pPr>
      <w:numPr>
        <w:numId w:val="3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110C1F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munganyo.km/decrees/568" TargetMode="External" /><Relationship Id="rId7" Type="http://schemas.openxmlformats.org/officeDocument/2006/relationships/hyperlink" Target="https://members.wto.org/crnattachments/2026/SPS/COM/26_03302_00_f.pdf" TargetMode="External" /><Relationship Id="rId8" Type="http://schemas.openxmlformats.org/officeDocument/2006/relationships/hyperlink" Target="mailto:assoumani_hassani@yahoo.fr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57b43733-e64a-44fe-85be-3817b5e8858b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C4CD-548E-4ECD-B911-9A774970C34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LDSD - DTU</dc:description>
  <cp:lastModifiedBy>Rivera, Marcela</cp:lastModifiedBy>
  <cp:revision>24</cp:revision>
  <dcterms:created xsi:type="dcterms:W3CDTF">2017-07-03T11:20:00Z</dcterms:created>
  <dcterms:modified xsi:type="dcterms:W3CDTF">2026-07-03T12:50:00Z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57b43733-e64a-44fe-85be-3817b5e8858b</vt:lpwstr>
  </property>
  <property fmtid="{D5CDD505-2E9C-101B-9397-08002B2CF9AE}" pid="3" name="WTOCLASSIFICATION">
    <vt:lpwstr>WTO OFFICIAL</vt:lpwstr>
  </property>
</Properties>
</file>